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79" w:rsidRPr="00BC2C6C" w:rsidRDefault="005A6F3D" w:rsidP="005A6F3D">
      <w:pPr>
        <w:jc w:val="right"/>
        <w:rPr>
          <w:rFonts w:ascii="Bookman Old Style" w:hAnsi="Bookman Old Style"/>
        </w:rPr>
      </w:pPr>
      <w:r w:rsidRPr="00BC2C6C">
        <w:rPr>
          <w:rFonts w:ascii="Bookman Old Style" w:hAnsi="Bookman Old Style"/>
        </w:rPr>
        <w:t xml:space="preserve">Załącznik nr </w:t>
      </w:r>
      <w:r w:rsidR="0097564A">
        <w:rPr>
          <w:rFonts w:ascii="Bookman Old Style" w:hAnsi="Bookman Old Style"/>
        </w:rPr>
        <w:t>3</w:t>
      </w:r>
    </w:p>
    <w:p w:rsidR="00B86B79" w:rsidRPr="00D51CF3" w:rsidRDefault="0097564A" w:rsidP="00BC2C6C">
      <w:pPr>
        <w:jc w:val="center"/>
        <w:rPr>
          <w:rFonts w:ascii="Bookman Old Style" w:hAnsi="Bookman Old Style"/>
          <w:b/>
        </w:rPr>
      </w:pPr>
      <w:r>
        <w:rPr>
          <w:rFonts w:ascii="Bookman Old Style" w:hAnsi="Bookman Old Style"/>
          <w:b/>
        </w:rPr>
        <w:t>WZÓR</w:t>
      </w:r>
      <w:r w:rsidR="00B86B79" w:rsidRPr="00D51CF3">
        <w:rPr>
          <w:rFonts w:ascii="Bookman Old Style" w:hAnsi="Bookman Old Style"/>
          <w:b/>
        </w:rPr>
        <w:t xml:space="preserve"> UMOWY</w:t>
      </w:r>
      <w:r>
        <w:rPr>
          <w:rFonts w:ascii="Bookman Old Style" w:hAnsi="Bookman Old Style"/>
          <w:b/>
        </w:rPr>
        <w:t xml:space="preserve"> NR ….</w:t>
      </w:r>
    </w:p>
    <w:p w:rsidR="005A6F3D" w:rsidRPr="00D51CF3" w:rsidRDefault="00B86B79" w:rsidP="00D51CF3">
      <w:pPr>
        <w:jc w:val="both"/>
        <w:rPr>
          <w:rFonts w:ascii="Bookman Old Style" w:hAnsi="Bookman Old Style"/>
        </w:rPr>
      </w:pPr>
      <w:r w:rsidRPr="00D51CF3">
        <w:rPr>
          <w:rFonts w:ascii="Bookman Old Style" w:hAnsi="Bookman Old Style"/>
        </w:rPr>
        <w:tab/>
      </w:r>
    </w:p>
    <w:p w:rsidR="00B86B79" w:rsidRPr="00D51CF3" w:rsidRDefault="0097564A" w:rsidP="00D51CF3">
      <w:pPr>
        <w:jc w:val="both"/>
        <w:rPr>
          <w:rFonts w:ascii="Bookman Old Style" w:hAnsi="Bookman Old Style"/>
        </w:rPr>
      </w:pPr>
      <w:r>
        <w:rPr>
          <w:rFonts w:ascii="Bookman Old Style" w:hAnsi="Bookman Old Style"/>
        </w:rPr>
        <w:t>Zawarta w dniu ………… w Nakle nad Notecią pomiędzy</w:t>
      </w:r>
      <w:r w:rsidR="001E6FAF">
        <w:rPr>
          <w:rFonts w:ascii="Bookman Old Style" w:hAnsi="Bookman Old Style"/>
        </w:rPr>
        <w:t>:</w:t>
      </w:r>
    </w:p>
    <w:p w:rsidR="0097564A" w:rsidRDefault="002A1D9E" w:rsidP="0097564A">
      <w:pPr>
        <w:pStyle w:val="Akapitzlist"/>
        <w:ind w:left="0"/>
        <w:jc w:val="both"/>
        <w:rPr>
          <w:rFonts w:ascii="Bookman Old Style" w:hAnsi="Bookman Old Style"/>
        </w:rPr>
      </w:pPr>
      <w:r w:rsidRPr="00BC2C6C">
        <w:rPr>
          <w:rFonts w:ascii="Bookman Old Style" w:hAnsi="Bookman Old Style"/>
        </w:rPr>
        <w:t>Powiat</w:t>
      </w:r>
      <w:r w:rsidR="0097564A">
        <w:rPr>
          <w:rFonts w:ascii="Bookman Old Style" w:hAnsi="Bookman Old Style"/>
        </w:rPr>
        <w:t>em</w:t>
      </w:r>
      <w:r w:rsidRPr="00BC2C6C">
        <w:rPr>
          <w:rFonts w:ascii="Bookman Old Style" w:hAnsi="Bookman Old Style"/>
        </w:rPr>
        <w:t xml:space="preserve"> Nakielski</w:t>
      </w:r>
      <w:r w:rsidR="0097564A">
        <w:rPr>
          <w:rFonts w:ascii="Bookman Old Style" w:hAnsi="Bookman Old Style"/>
        </w:rPr>
        <w:t>m</w:t>
      </w:r>
      <w:r w:rsidRPr="00BC2C6C">
        <w:rPr>
          <w:rFonts w:ascii="Bookman Old Style" w:hAnsi="Bookman Old Style"/>
        </w:rPr>
        <w:t xml:space="preserve"> reprezentowany przez  Starostę Nakielskiego z upoważnienia, którego działa Przemysław Ulatowski -  Dyrektor Powiatowego Urzędu Pracy w Nakle nad Notecią przy ul. Dąbrowskiego 46, </w:t>
      </w:r>
      <w:r w:rsidR="0097564A">
        <w:rPr>
          <w:rFonts w:ascii="Bookman Old Style" w:hAnsi="Bookman Old Style"/>
        </w:rPr>
        <w:t>zwanym dalej „Zamawiającym.</w:t>
      </w:r>
    </w:p>
    <w:p w:rsidR="0097564A" w:rsidRDefault="0097564A" w:rsidP="0097564A">
      <w:pPr>
        <w:pStyle w:val="Akapitzlist"/>
        <w:ind w:left="567"/>
        <w:jc w:val="both"/>
        <w:rPr>
          <w:rFonts w:ascii="Bookman Old Style" w:hAnsi="Bookman Old Style"/>
        </w:rPr>
      </w:pPr>
    </w:p>
    <w:p w:rsidR="0097564A" w:rsidRDefault="0097564A" w:rsidP="0097564A">
      <w:pPr>
        <w:pStyle w:val="Akapitzlist"/>
        <w:ind w:left="0"/>
        <w:jc w:val="both"/>
        <w:rPr>
          <w:rFonts w:ascii="Bookman Old Style" w:hAnsi="Bookman Old Style"/>
        </w:rPr>
      </w:pPr>
      <w:r>
        <w:rPr>
          <w:rFonts w:ascii="Bookman Old Style" w:hAnsi="Bookman Old Style"/>
        </w:rPr>
        <w:t>a</w:t>
      </w:r>
    </w:p>
    <w:p w:rsidR="0097564A" w:rsidRDefault="0097564A" w:rsidP="0097564A">
      <w:pPr>
        <w:pStyle w:val="Akapitzlist"/>
        <w:ind w:left="567"/>
        <w:jc w:val="both"/>
        <w:rPr>
          <w:rFonts w:ascii="Bookman Old Style" w:hAnsi="Bookman Old Style"/>
        </w:rPr>
      </w:pPr>
    </w:p>
    <w:p w:rsidR="002A1D9E" w:rsidRDefault="00B86B79" w:rsidP="001E6FAF">
      <w:pPr>
        <w:pStyle w:val="Akapitzlist"/>
        <w:ind w:left="0"/>
        <w:jc w:val="both"/>
        <w:rPr>
          <w:rFonts w:ascii="Bookman Old Style" w:hAnsi="Bookman Old Style"/>
        </w:rPr>
      </w:pPr>
      <w:r w:rsidRPr="00BC2C6C">
        <w:rPr>
          <w:rFonts w:ascii="Bookman Old Style" w:hAnsi="Bookman Old Style"/>
        </w:rPr>
        <w:t xml:space="preserve">……………………………………………………………………… </w:t>
      </w:r>
      <w:r w:rsidR="001E6FAF">
        <w:rPr>
          <w:rFonts w:ascii="Bookman Old Style" w:hAnsi="Bookman Old Style"/>
        </w:rPr>
        <w:t xml:space="preserve">z siedzibą w ……………….. , działającą na podstawie wpisu do ………… pod numerem …………………, prowadzonym przez ………………………….., NIP…………………, REGON ……………… wysokość kapitału zakładowego …………………… zł </w:t>
      </w:r>
      <w:r w:rsidR="0097564A">
        <w:rPr>
          <w:rFonts w:ascii="Bookman Old Style" w:hAnsi="Bookman Old Style"/>
        </w:rPr>
        <w:t>zwanym dalej „Wykonawcą” reprezentowanym przez:…………………………………</w:t>
      </w:r>
      <w:r w:rsidR="002A1D9E" w:rsidRPr="00BC2C6C">
        <w:rPr>
          <w:rFonts w:ascii="Bookman Old Style" w:hAnsi="Bookman Old Style"/>
        </w:rPr>
        <w:t>.</w:t>
      </w:r>
    </w:p>
    <w:p w:rsidR="0097564A" w:rsidRPr="00BC2C6C" w:rsidRDefault="0097564A" w:rsidP="0097564A">
      <w:pPr>
        <w:pStyle w:val="Akapitzlist"/>
        <w:ind w:left="567"/>
        <w:jc w:val="both"/>
      </w:pPr>
    </w:p>
    <w:p w:rsidR="002A1D9E" w:rsidRDefault="002A1D9E" w:rsidP="0097564A">
      <w:pPr>
        <w:jc w:val="both"/>
        <w:rPr>
          <w:rFonts w:ascii="Bookman Old Style" w:hAnsi="Bookman Old Style"/>
        </w:rPr>
      </w:pPr>
      <w:r w:rsidRPr="0097564A">
        <w:rPr>
          <w:rFonts w:ascii="Bookman Old Style" w:hAnsi="Bookman Old Style"/>
        </w:rPr>
        <w:t xml:space="preserve">Umowa została zawarta w </w:t>
      </w:r>
      <w:r w:rsidR="00FA1A3C">
        <w:rPr>
          <w:rFonts w:ascii="Bookman Old Style" w:hAnsi="Bookman Old Style"/>
        </w:rPr>
        <w:t xml:space="preserve">wyniku przeprowadzonego postepowania o udzielenie zamówienia publicznego prowadzonego na podstawie art.138o ustawy </w:t>
      </w:r>
      <w:r w:rsidR="00FA1A3C" w:rsidRPr="00FA1A3C">
        <w:rPr>
          <w:rFonts w:ascii="Bookman Old Style" w:hAnsi="Bookman Old Style"/>
        </w:rPr>
        <w:t>z dnia 29 stycznia 2004r. Prawo zamówień publicznych (Dz. U. 201</w:t>
      </w:r>
      <w:r w:rsidR="00FA1A3C">
        <w:rPr>
          <w:rFonts w:ascii="Bookman Old Style" w:hAnsi="Bookman Old Style"/>
        </w:rPr>
        <w:t>8</w:t>
      </w:r>
      <w:r w:rsidR="00FA1A3C" w:rsidRPr="00FA1A3C">
        <w:rPr>
          <w:rFonts w:ascii="Bookman Old Style" w:hAnsi="Bookman Old Style"/>
        </w:rPr>
        <w:t xml:space="preserve">r. poz. </w:t>
      </w:r>
      <w:r w:rsidR="00FA1A3C">
        <w:rPr>
          <w:rFonts w:ascii="Bookman Old Style" w:hAnsi="Bookman Old Style"/>
        </w:rPr>
        <w:t>1986</w:t>
      </w:r>
      <w:r w:rsidR="00FA1A3C" w:rsidRPr="00FA1A3C">
        <w:rPr>
          <w:rFonts w:ascii="Bookman Old Style" w:hAnsi="Bookman Old Style"/>
        </w:rPr>
        <w:t xml:space="preserve"> ze zm.)</w:t>
      </w:r>
      <w:r w:rsidR="00FA1A3C">
        <w:rPr>
          <w:rFonts w:ascii="Bookman Old Style" w:hAnsi="Bookman Old Style"/>
        </w:rPr>
        <w:t xml:space="preserve">, którego przedmiotem jest </w:t>
      </w:r>
      <w:r w:rsidRPr="0097564A">
        <w:rPr>
          <w:rFonts w:ascii="Bookman Old Style" w:hAnsi="Bookman Old Style"/>
        </w:rPr>
        <w:t xml:space="preserve">„Świadczenie usług pocztowych w obrocie krajowym </w:t>
      </w:r>
      <w:r w:rsidR="00FA1A3C">
        <w:rPr>
          <w:rFonts w:ascii="Bookman Old Style" w:hAnsi="Bookman Old Style"/>
        </w:rPr>
        <w:br/>
      </w:r>
      <w:r w:rsidRPr="0097564A">
        <w:rPr>
          <w:rFonts w:ascii="Bookman Old Style" w:hAnsi="Bookman Old Style"/>
        </w:rPr>
        <w:t>i zagranicznym na rzecz Powiatowego Urzędu Pracy w Nakle nad Notecią”.</w:t>
      </w:r>
    </w:p>
    <w:p w:rsidR="00FA1A3C" w:rsidRPr="0097564A" w:rsidRDefault="001E6FAF" w:rsidP="00FA1A3C">
      <w:pPr>
        <w:jc w:val="center"/>
        <w:rPr>
          <w:rFonts w:ascii="Bookman Old Style" w:hAnsi="Bookman Old Style"/>
        </w:rPr>
      </w:pPr>
      <w:r>
        <w:rPr>
          <w:rFonts w:ascii="Bookman Old Style" w:hAnsi="Bookman Old Style"/>
        </w:rPr>
        <w:t>§</w:t>
      </w:r>
      <w:r w:rsidR="00FA1A3C">
        <w:rPr>
          <w:rFonts w:ascii="Bookman Old Style" w:hAnsi="Bookman Old Style"/>
        </w:rPr>
        <w:t>1</w:t>
      </w:r>
    </w:p>
    <w:p w:rsidR="00FA1A3C" w:rsidRDefault="00FA1A3C" w:rsidP="000031FC">
      <w:pPr>
        <w:pStyle w:val="Akapitzlist"/>
        <w:numPr>
          <w:ilvl w:val="0"/>
          <w:numId w:val="1"/>
        </w:numPr>
        <w:ind w:left="567" w:hanging="567"/>
        <w:jc w:val="both"/>
        <w:rPr>
          <w:rFonts w:ascii="Bookman Old Style" w:hAnsi="Bookman Old Style"/>
        </w:rPr>
      </w:pPr>
      <w:r w:rsidRPr="00FA1A3C">
        <w:rPr>
          <w:rFonts w:ascii="Bookman Old Style" w:hAnsi="Bookman Old Style"/>
        </w:rPr>
        <w:t xml:space="preserve">Zamawiający powierza a </w:t>
      </w:r>
      <w:r w:rsidR="00B86B79" w:rsidRPr="00FA1A3C">
        <w:rPr>
          <w:rFonts w:ascii="Bookman Old Style" w:hAnsi="Bookman Old Style"/>
        </w:rPr>
        <w:t>Wykonawca zobowiąz</w:t>
      </w:r>
      <w:r w:rsidRPr="00FA1A3C">
        <w:rPr>
          <w:rFonts w:ascii="Bookman Old Style" w:hAnsi="Bookman Old Style"/>
        </w:rPr>
        <w:t>uje się</w:t>
      </w:r>
      <w:r w:rsidR="00B86B79" w:rsidRPr="00FA1A3C">
        <w:rPr>
          <w:rFonts w:ascii="Bookman Old Style" w:hAnsi="Bookman Old Style"/>
        </w:rPr>
        <w:t xml:space="preserve"> do </w:t>
      </w:r>
      <w:r w:rsidR="00D51CF3" w:rsidRPr="00FA1A3C">
        <w:rPr>
          <w:rFonts w:ascii="Bookman Old Style" w:hAnsi="Bookman Old Style"/>
        </w:rPr>
        <w:t xml:space="preserve">świadczenia usług pocztowych w obrocie krajowym i zagranicznym na </w:t>
      </w:r>
      <w:r w:rsidRPr="00FA1A3C">
        <w:rPr>
          <w:rFonts w:ascii="Bookman Old Style" w:hAnsi="Bookman Old Style"/>
        </w:rPr>
        <w:t>potrzeby</w:t>
      </w:r>
      <w:r w:rsidR="00D51CF3" w:rsidRPr="00FA1A3C">
        <w:rPr>
          <w:rFonts w:ascii="Bookman Old Style" w:hAnsi="Bookman Old Style"/>
        </w:rPr>
        <w:t xml:space="preserve"> Powiatowego Urzędu Pracy w Nakle nad Notecią oraz jego Filii w Szubinie w  zakresie przyjmowania, sortowania, przemieszczania, doręczania przesyłek pocztowych</w:t>
      </w:r>
      <w:r w:rsidRPr="00FA1A3C">
        <w:rPr>
          <w:rFonts w:ascii="Bookman Old Style" w:hAnsi="Bookman Old Style"/>
        </w:rPr>
        <w:t xml:space="preserve"> w obrocie krajowym i zagranicznym</w:t>
      </w:r>
      <w:r w:rsidR="00D51CF3" w:rsidRPr="00FA1A3C">
        <w:rPr>
          <w:rFonts w:ascii="Bookman Old Style" w:hAnsi="Bookman Old Style"/>
        </w:rPr>
        <w:t xml:space="preserve"> jak również </w:t>
      </w:r>
      <w:r w:rsidRPr="00FA1A3C">
        <w:rPr>
          <w:rFonts w:ascii="Bookman Old Style" w:hAnsi="Bookman Old Style"/>
        </w:rPr>
        <w:t xml:space="preserve">ich </w:t>
      </w:r>
      <w:r w:rsidR="00D51CF3" w:rsidRPr="00FA1A3C">
        <w:rPr>
          <w:rFonts w:ascii="Bookman Old Style" w:hAnsi="Bookman Old Style"/>
        </w:rPr>
        <w:t>zwrotów</w:t>
      </w:r>
      <w:r w:rsidRPr="00FA1A3C">
        <w:rPr>
          <w:rFonts w:ascii="Bookman Old Style" w:hAnsi="Bookman Old Style"/>
        </w:rPr>
        <w:t xml:space="preserve"> po wyczerpaniu możliwości ich doręczenia lub wydania odbiorcy i zwrot ZPO (zwrotnego potwierdzenia odbioru) pokwitowane przez adresata.</w:t>
      </w:r>
      <w:r w:rsidR="00D51CF3" w:rsidRPr="00FA1A3C">
        <w:rPr>
          <w:rFonts w:ascii="Bookman Old Style" w:hAnsi="Bookman Old Style"/>
        </w:rPr>
        <w:t xml:space="preserve"> </w:t>
      </w:r>
    </w:p>
    <w:p w:rsidR="007D45EF" w:rsidRDefault="00FA1A3C" w:rsidP="000031FC">
      <w:pPr>
        <w:pStyle w:val="Akapitzlist"/>
        <w:numPr>
          <w:ilvl w:val="0"/>
          <w:numId w:val="1"/>
        </w:numPr>
        <w:ind w:left="567" w:hanging="567"/>
        <w:jc w:val="both"/>
        <w:rPr>
          <w:rFonts w:ascii="Bookman Old Style" w:hAnsi="Bookman Old Style"/>
        </w:rPr>
      </w:pPr>
      <w:r>
        <w:rPr>
          <w:rFonts w:ascii="Bookman Old Style" w:hAnsi="Bookman Old Style"/>
        </w:rPr>
        <w:t>Zakres usług obejmuje również odbiór przesyłek pocztowych z Powiatowego Urzędu Pracy w Nakle nad Notecią</w:t>
      </w:r>
      <w:r w:rsidR="007D45EF">
        <w:rPr>
          <w:rFonts w:ascii="Bookman Old Style" w:hAnsi="Bookman Old Style"/>
        </w:rPr>
        <w:t xml:space="preserve"> (ul. Dąbrowskiego 46, 89-100 Nakło nad Notecią) oraz jego Filii w Szubinie (ul. Sportowa 7, 89-200 Szubin).</w:t>
      </w:r>
    </w:p>
    <w:p w:rsidR="007D45EF" w:rsidRPr="007D45EF" w:rsidRDefault="007D45EF" w:rsidP="007D45EF">
      <w:pPr>
        <w:pStyle w:val="Akapitzlist"/>
        <w:numPr>
          <w:ilvl w:val="0"/>
          <w:numId w:val="1"/>
        </w:numPr>
        <w:spacing w:after="0"/>
        <w:ind w:left="567" w:hanging="567"/>
        <w:jc w:val="both"/>
        <w:rPr>
          <w:rFonts w:ascii="Bookman Old Style" w:hAnsi="Bookman Old Style"/>
        </w:rPr>
      </w:pPr>
      <w:r w:rsidRPr="007D45EF">
        <w:rPr>
          <w:rFonts w:ascii="Bookman Old Style" w:hAnsi="Bookman Old Style"/>
        </w:rPr>
        <w:t>Przez przesyłki pocztowe będące przedmiotem zamówienia rozumie się:</w:t>
      </w:r>
    </w:p>
    <w:p w:rsidR="007D45EF" w:rsidRPr="007D45EF" w:rsidRDefault="007D45EF" w:rsidP="007D45EF">
      <w:pPr>
        <w:spacing w:after="0"/>
        <w:ind w:left="993" w:hanging="426"/>
        <w:jc w:val="both"/>
        <w:rPr>
          <w:rFonts w:ascii="Bookman Old Style" w:hAnsi="Bookman Old Style"/>
        </w:rPr>
      </w:pPr>
      <w:r w:rsidRPr="007D45EF">
        <w:rPr>
          <w:rFonts w:ascii="Bookman Old Style" w:hAnsi="Bookman Old Style"/>
        </w:rPr>
        <w:t>1)</w:t>
      </w:r>
      <w:r w:rsidRPr="007D45EF">
        <w:rPr>
          <w:rFonts w:ascii="Bookman Old Style" w:hAnsi="Bookman Old Style"/>
        </w:rPr>
        <w:tab/>
        <w:t>przesyłki listowe krajowe i zagraniczne o wadze do 2000g (Gabaryt A i B):</w:t>
      </w:r>
    </w:p>
    <w:p w:rsidR="007D45EF" w:rsidRPr="007D45EF" w:rsidRDefault="007D45EF" w:rsidP="007D45EF">
      <w:pPr>
        <w:pStyle w:val="Akapitzlist"/>
        <w:spacing w:after="0"/>
        <w:ind w:left="1418" w:hanging="567"/>
        <w:jc w:val="both"/>
        <w:rPr>
          <w:rFonts w:ascii="Bookman Old Style" w:hAnsi="Bookman Old Style"/>
        </w:rPr>
      </w:pPr>
      <w:r w:rsidRPr="007D45EF">
        <w:rPr>
          <w:rFonts w:ascii="Bookman Old Style" w:hAnsi="Bookman Old Style"/>
        </w:rPr>
        <w:t>a)</w:t>
      </w:r>
      <w:r w:rsidRPr="007D45EF">
        <w:rPr>
          <w:rFonts w:ascii="Bookman Old Style" w:hAnsi="Bookman Old Style"/>
        </w:rPr>
        <w:tab/>
        <w:t>zwykłe ekonomiczne nierejestrowane – przesyłka nierejestrowana niebędąca przesyłką najszybszej kategorii,</w:t>
      </w:r>
    </w:p>
    <w:p w:rsidR="007D45EF" w:rsidRPr="007D45EF" w:rsidRDefault="007D45EF" w:rsidP="007D45EF">
      <w:pPr>
        <w:spacing w:after="0"/>
        <w:ind w:left="1418" w:hanging="567"/>
        <w:jc w:val="both"/>
        <w:rPr>
          <w:rFonts w:ascii="Bookman Old Style" w:hAnsi="Bookman Old Style"/>
        </w:rPr>
      </w:pPr>
      <w:r w:rsidRPr="007D45EF">
        <w:rPr>
          <w:rFonts w:ascii="Bookman Old Style" w:hAnsi="Bookman Old Style"/>
        </w:rPr>
        <w:t>b)</w:t>
      </w:r>
      <w:r w:rsidRPr="007D45EF">
        <w:rPr>
          <w:rFonts w:ascii="Bookman Old Style" w:hAnsi="Bookman Old Style"/>
        </w:rPr>
        <w:tab/>
        <w:t>rejestrowane ekonomiczne – przesyłka rejestrowana niebędąca przesyłką najszybszej kategorii, przemieszczana i doręczana w sposób zabezpieczający ją przed utratą, ubytkiem zawartości lub uszkodzeniem,</w:t>
      </w:r>
    </w:p>
    <w:p w:rsidR="007D45EF" w:rsidRPr="007D45EF" w:rsidRDefault="007D45EF" w:rsidP="007D45EF">
      <w:pPr>
        <w:pStyle w:val="Akapitzlist"/>
        <w:ind w:left="1418" w:hanging="567"/>
        <w:jc w:val="both"/>
        <w:rPr>
          <w:rFonts w:ascii="Bookman Old Style" w:hAnsi="Bookman Old Style"/>
        </w:rPr>
      </w:pPr>
      <w:r w:rsidRPr="007D45EF">
        <w:rPr>
          <w:rFonts w:ascii="Bookman Old Style" w:hAnsi="Bookman Old Style"/>
        </w:rPr>
        <w:t>c)</w:t>
      </w:r>
      <w:r w:rsidRPr="007D45EF">
        <w:rPr>
          <w:rFonts w:ascii="Bookman Old Style" w:hAnsi="Bookman Old Style"/>
        </w:rPr>
        <w:tab/>
        <w:t>rejestrowane ekonomiczne ze zwrotnym potwierdzeniem odbioru (ZPO) – przesyłka rejestrowana niebędąca przesyłką najszybszej kategorii, przyjęta za potwierdzeniem nadania i doręczana za pokwitowaniem odbioru,</w:t>
      </w:r>
    </w:p>
    <w:p w:rsidR="007D45EF" w:rsidRPr="007D45EF" w:rsidRDefault="007D45EF" w:rsidP="007D45EF">
      <w:pPr>
        <w:pStyle w:val="Akapitzlist"/>
        <w:ind w:left="1418" w:hanging="567"/>
        <w:jc w:val="both"/>
        <w:rPr>
          <w:rFonts w:ascii="Bookman Old Style" w:hAnsi="Bookman Old Style"/>
        </w:rPr>
      </w:pPr>
      <w:r w:rsidRPr="007D45EF">
        <w:rPr>
          <w:rFonts w:ascii="Bookman Old Style" w:hAnsi="Bookman Old Style"/>
        </w:rPr>
        <w:t>d)</w:t>
      </w:r>
      <w:r w:rsidRPr="007D45EF">
        <w:rPr>
          <w:rFonts w:ascii="Bookman Old Style" w:hAnsi="Bookman Old Style"/>
        </w:rPr>
        <w:tab/>
        <w:t>priorytetowe nierejestrowane ekonomiczne – przesyłka nierejestrowana, będąca przesyłką najszybszej kategorii, w której deklarowany termin doręczenia nie może być dłuższy niż 2 dni licząc od dnia nadania,</w:t>
      </w:r>
    </w:p>
    <w:p w:rsidR="007D45EF" w:rsidRPr="007D45EF" w:rsidRDefault="007D45EF" w:rsidP="007D45EF">
      <w:pPr>
        <w:pStyle w:val="Akapitzlist"/>
        <w:ind w:left="1418" w:hanging="567"/>
        <w:jc w:val="both"/>
        <w:rPr>
          <w:rFonts w:ascii="Bookman Old Style" w:hAnsi="Bookman Old Style"/>
        </w:rPr>
      </w:pPr>
      <w:r w:rsidRPr="007D45EF">
        <w:rPr>
          <w:rFonts w:ascii="Bookman Old Style" w:hAnsi="Bookman Old Style"/>
        </w:rPr>
        <w:t>e)</w:t>
      </w:r>
      <w:r w:rsidRPr="007D45EF">
        <w:rPr>
          <w:rFonts w:ascii="Bookman Old Style" w:hAnsi="Bookman Old Style"/>
        </w:rPr>
        <w:tab/>
        <w:t>priorytetowe rejestrowane ekonomiczne – przesyłka rejestrowana będąca przesyłką najszybszej kategorii, przemieszczana i doręczana w sposób zabezpieczający ją przed utratą, ubytkiem zawartości lub uszkodzeniem, w której deklarowany termin doręczenia nie może być dłuższy niż 2 dni licząc od dnia nadania.</w:t>
      </w:r>
    </w:p>
    <w:p w:rsidR="007D45EF" w:rsidRDefault="007D45EF" w:rsidP="007D45EF">
      <w:pPr>
        <w:pStyle w:val="Akapitzlist"/>
        <w:ind w:left="928"/>
        <w:jc w:val="both"/>
        <w:rPr>
          <w:rFonts w:ascii="Bookman Old Style" w:hAnsi="Bookman Old Style"/>
        </w:rPr>
      </w:pP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rPr>
        <w:t>Wymiary przesyłek listowych:</w:t>
      </w: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u w:val="single"/>
        </w:rPr>
        <w:t>Gabaryt A</w:t>
      </w:r>
      <w:r w:rsidRPr="007D45EF">
        <w:rPr>
          <w:rFonts w:ascii="Bookman Old Style" w:hAnsi="Bookman Old Style"/>
        </w:rPr>
        <w:t xml:space="preserve"> – to przesyłka o wymiarach:</w:t>
      </w: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rPr>
        <w:t>Minimum – wymiary strony adresowej nie mogą być mniejsze niż 90 x 140 mm,</w:t>
      </w: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rPr>
        <w:t>Maksimum – żaden z wymiarów nie może przekroczyć wysokości (grubości) 20mm, długości 325 mm, szerokości 230 mm.</w:t>
      </w: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u w:val="single"/>
        </w:rPr>
        <w:t>Gabaryt B</w:t>
      </w:r>
      <w:r w:rsidRPr="007D45EF">
        <w:rPr>
          <w:rFonts w:ascii="Bookman Old Style" w:hAnsi="Bookman Old Style"/>
        </w:rPr>
        <w:t xml:space="preserve"> – to przesyłka o wymiarach:</w:t>
      </w: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rPr>
        <w:t>Minimum – jeśli choć jeden z wymiarów przekracza wysokość (grubość) 20mm lub długość 325mm lub szerokość 230mm,</w:t>
      </w:r>
    </w:p>
    <w:p w:rsidR="007D45EF" w:rsidRPr="007D45EF" w:rsidRDefault="007D45EF" w:rsidP="007D45EF">
      <w:pPr>
        <w:pStyle w:val="Akapitzlist"/>
        <w:ind w:left="928"/>
        <w:jc w:val="both"/>
        <w:rPr>
          <w:rFonts w:ascii="Bookman Old Style" w:hAnsi="Bookman Old Style"/>
        </w:rPr>
      </w:pPr>
      <w:r w:rsidRPr="007D45EF">
        <w:rPr>
          <w:rFonts w:ascii="Bookman Old Style" w:hAnsi="Bookman Old Style"/>
        </w:rPr>
        <w:t>Maksimum – suma długości, szerokości i wysokości (grubości) 900mm, przy czym największy z tych wymiarów (długość) nie może przekroczyć 600mm.</w:t>
      </w:r>
    </w:p>
    <w:p w:rsidR="007D45EF" w:rsidRPr="007D45EF" w:rsidRDefault="007D45EF" w:rsidP="007D45EF">
      <w:pPr>
        <w:pStyle w:val="Akapitzlist"/>
        <w:ind w:left="928"/>
        <w:jc w:val="both"/>
        <w:rPr>
          <w:rFonts w:ascii="Bookman Old Style" w:hAnsi="Bookman Old Style"/>
        </w:rPr>
      </w:pPr>
    </w:p>
    <w:p w:rsidR="007D45EF" w:rsidRPr="007D45EF" w:rsidRDefault="007D45EF" w:rsidP="007D45EF">
      <w:pPr>
        <w:pStyle w:val="Akapitzlist"/>
        <w:ind w:left="993" w:hanging="426"/>
        <w:jc w:val="both"/>
        <w:rPr>
          <w:rFonts w:ascii="Bookman Old Style" w:hAnsi="Bookman Old Style"/>
        </w:rPr>
      </w:pPr>
      <w:r w:rsidRPr="007D45EF">
        <w:rPr>
          <w:rFonts w:ascii="Bookman Old Style" w:hAnsi="Bookman Old Style"/>
        </w:rPr>
        <w:t>2)</w:t>
      </w:r>
      <w:r w:rsidRPr="007D45EF">
        <w:rPr>
          <w:rFonts w:ascii="Bookman Old Style" w:hAnsi="Bookman Old Style"/>
        </w:rPr>
        <w:tab/>
        <w:t>paczki pocztowe krajowe o wadze do 10.000g (Gabaryt A i B):</w:t>
      </w:r>
    </w:p>
    <w:p w:rsidR="007D45EF" w:rsidRPr="007D45EF" w:rsidRDefault="007D45EF" w:rsidP="00A800C5">
      <w:pPr>
        <w:pStyle w:val="Akapitzlist"/>
        <w:ind w:left="1418" w:hanging="567"/>
        <w:jc w:val="both"/>
        <w:rPr>
          <w:rFonts w:ascii="Bookman Old Style" w:hAnsi="Bookman Old Style"/>
        </w:rPr>
      </w:pPr>
      <w:r w:rsidRPr="007D45EF">
        <w:rPr>
          <w:rFonts w:ascii="Bookman Old Style" w:hAnsi="Bookman Old Style"/>
        </w:rPr>
        <w:t>a)</w:t>
      </w:r>
      <w:r w:rsidRPr="007D45EF">
        <w:rPr>
          <w:rFonts w:ascii="Bookman Old Style" w:hAnsi="Bookman Old Style"/>
        </w:rPr>
        <w:tab/>
        <w:t>ekonomiczne – paczki rejestrowane nie będące paczkami najszybszej kategorii,</w:t>
      </w: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b)</w:t>
      </w:r>
      <w:r w:rsidRPr="007D45EF">
        <w:rPr>
          <w:rFonts w:ascii="Bookman Old Style" w:hAnsi="Bookman Old Style"/>
        </w:rPr>
        <w:tab/>
        <w:t>ekonomiczne ze zwrotnym potwierdzeniem odbioru (ZPO) – paczki rejestrowane ekonomiczne przyjęte za potwierdzeniem nadania i doręczone za pokwitowaniem odbioru.</w:t>
      </w:r>
    </w:p>
    <w:p w:rsidR="007D45EF" w:rsidRPr="007D45EF" w:rsidRDefault="007D45EF" w:rsidP="00A800C5">
      <w:pPr>
        <w:pStyle w:val="Akapitzlist"/>
        <w:ind w:left="928"/>
        <w:jc w:val="both"/>
        <w:rPr>
          <w:rFonts w:ascii="Bookman Old Style" w:hAnsi="Bookman Old Style"/>
        </w:rPr>
      </w:pP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Wymiary paczek pocztowych:</w:t>
      </w:r>
    </w:p>
    <w:p w:rsidR="007D45EF" w:rsidRPr="007D45EF" w:rsidRDefault="007D45EF" w:rsidP="00A800C5">
      <w:pPr>
        <w:pStyle w:val="Akapitzlist"/>
        <w:ind w:left="928"/>
        <w:jc w:val="both"/>
        <w:rPr>
          <w:rFonts w:ascii="Bookman Old Style" w:hAnsi="Bookman Old Style"/>
        </w:rPr>
      </w:pPr>
      <w:r w:rsidRPr="00A800C5">
        <w:rPr>
          <w:rFonts w:ascii="Bookman Old Style" w:hAnsi="Bookman Old Style"/>
          <w:u w:val="single"/>
        </w:rPr>
        <w:t>Gabaryt A</w:t>
      </w:r>
      <w:r w:rsidRPr="007D45EF">
        <w:rPr>
          <w:rFonts w:ascii="Bookman Old Style" w:hAnsi="Bookman Old Style"/>
        </w:rPr>
        <w:t xml:space="preserve"> – to paczka o wymiarach:</w:t>
      </w: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Minimum – wymiary strony adresowej nie mogą być mniejsze niż 90 x 140mm,</w:t>
      </w: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Maksimum – żaden z wymiarów nie może przekroczyć: długość 600mm, szerokość 500mm, wysokość 300mm.</w:t>
      </w:r>
    </w:p>
    <w:p w:rsidR="007D45EF" w:rsidRPr="007D45EF" w:rsidRDefault="007D45EF" w:rsidP="00A800C5">
      <w:pPr>
        <w:pStyle w:val="Akapitzlist"/>
        <w:ind w:left="928"/>
        <w:jc w:val="both"/>
        <w:rPr>
          <w:rFonts w:ascii="Bookman Old Style" w:hAnsi="Bookman Old Style"/>
        </w:rPr>
      </w:pPr>
      <w:r w:rsidRPr="00A800C5">
        <w:rPr>
          <w:rFonts w:ascii="Bookman Old Style" w:hAnsi="Bookman Old Style"/>
          <w:u w:val="single"/>
        </w:rPr>
        <w:t>Gabaryt B</w:t>
      </w:r>
      <w:r w:rsidRPr="007D45EF">
        <w:rPr>
          <w:rFonts w:ascii="Bookman Old Style" w:hAnsi="Bookman Old Style"/>
        </w:rPr>
        <w:t xml:space="preserve"> – to paczka o wymiarach:</w:t>
      </w: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Minimum – jeśli choć jeden z wymiarów przekracza długość 600mm, szerokość 500mm, wysokość 300mm,</w:t>
      </w: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Maksimum – suma długości i największego obwodu mierzonego w innym kierunku niż długość – 3000mm, przy czym największy wymiar nie może przekroczyć 1500mm.</w:t>
      </w:r>
    </w:p>
    <w:p w:rsidR="007D45EF" w:rsidRPr="007D45EF" w:rsidRDefault="007D45EF" w:rsidP="00A800C5">
      <w:pPr>
        <w:pStyle w:val="Akapitzlist"/>
        <w:ind w:left="928"/>
        <w:jc w:val="both"/>
        <w:rPr>
          <w:rFonts w:ascii="Bookman Old Style" w:hAnsi="Bookman Old Style"/>
        </w:rPr>
      </w:pPr>
      <w:r w:rsidRPr="007D45EF">
        <w:rPr>
          <w:rFonts w:ascii="Bookman Old Style" w:hAnsi="Bookman Old Style"/>
        </w:rPr>
        <w:t>Ustala się tolerancje wszystkich wymiarów +/- 2mm.</w:t>
      </w:r>
    </w:p>
    <w:p w:rsidR="00A800C5" w:rsidRDefault="00A800C5" w:rsidP="00A800C5">
      <w:pPr>
        <w:pStyle w:val="Akapitzlist"/>
        <w:numPr>
          <w:ilvl w:val="0"/>
          <w:numId w:val="7"/>
        </w:numPr>
        <w:ind w:left="567" w:hanging="567"/>
        <w:jc w:val="both"/>
        <w:rPr>
          <w:rFonts w:ascii="Bookman Old Style" w:hAnsi="Bookman Old Style"/>
        </w:rPr>
      </w:pPr>
      <w:r w:rsidRPr="00A800C5">
        <w:rPr>
          <w:rFonts w:ascii="Bookman Old Style" w:hAnsi="Bookman Old Style"/>
        </w:rPr>
        <w:t>Przez zwroty rozumie się zwroty niedoręczonych przesyłek pocztowych po wyczerpaniu możliwości ich doręczenia lub wydania odbiorcy, z podaniem przyczyny niedoręczenia.</w:t>
      </w:r>
      <w:r w:rsidRPr="00A800C5">
        <w:rPr>
          <w:rFonts w:ascii="Bookman Old Style" w:hAnsi="Bookman Old Style"/>
        </w:rPr>
        <w:t xml:space="preserve"> </w:t>
      </w:r>
    </w:p>
    <w:p w:rsidR="00A800C5" w:rsidRDefault="00A800C5" w:rsidP="00A800C5">
      <w:pPr>
        <w:pStyle w:val="Akapitzlist"/>
        <w:numPr>
          <w:ilvl w:val="0"/>
          <w:numId w:val="7"/>
        </w:numPr>
        <w:ind w:left="567" w:hanging="567"/>
        <w:jc w:val="both"/>
        <w:rPr>
          <w:rFonts w:ascii="Bookman Old Style" w:hAnsi="Bookman Old Style"/>
        </w:rPr>
      </w:pPr>
      <w:r w:rsidRPr="00A800C5">
        <w:rPr>
          <w:rFonts w:ascii="Bookman Old Style" w:hAnsi="Bookman Old Style"/>
        </w:rPr>
        <w:t>Przez ZPO (zwrotne potwierdzenie odbioru) rozumie się zwrot pokwitowanego (podpisanego) przez adresata potwierdzenia odbioru, wraz z datą odbioru.</w:t>
      </w:r>
      <w:r>
        <w:rPr>
          <w:rFonts w:ascii="Bookman Old Style" w:hAnsi="Bookman Old Style"/>
        </w:rPr>
        <w:t xml:space="preserve"> </w:t>
      </w:r>
    </w:p>
    <w:p w:rsidR="00A800C5" w:rsidRDefault="00A800C5" w:rsidP="00A800C5">
      <w:pPr>
        <w:pStyle w:val="Akapitzlist"/>
        <w:numPr>
          <w:ilvl w:val="0"/>
          <w:numId w:val="7"/>
        </w:numPr>
        <w:ind w:left="567" w:hanging="567"/>
        <w:jc w:val="both"/>
        <w:rPr>
          <w:rFonts w:ascii="Bookman Old Style" w:hAnsi="Bookman Old Style"/>
        </w:rPr>
      </w:pPr>
      <w:r w:rsidRPr="00A800C5">
        <w:rPr>
          <w:rFonts w:ascii="Bookman Old Style" w:hAnsi="Bookman Old Style"/>
        </w:rPr>
        <w:t xml:space="preserve">Przesyłki nadawane przez Zamawiającego dostarczane będą do każdego miejsca w kraju oraz za granicą do wszystkich krajów Unii Europejskiej oraz do krajów spoza Unii Europejskiej, z których operatorami Wykonawca ma podpisane umowy międzynarodowe. </w:t>
      </w:r>
    </w:p>
    <w:p w:rsidR="00A800C5" w:rsidRDefault="00A800C5" w:rsidP="00A800C5">
      <w:pPr>
        <w:pStyle w:val="Akapitzlist"/>
        <w:numPr>
          <w:ilvl w:val="0"/>
          <w:numId w:val="7"/>
        </w:numPr>
        <w:ind w:left="567" w:hanging="567"/>
        <w:jc w:val="both"/>
        <w:rPr>
          <w:rFonts w:ascii="Bookman Old Style" w:hAnsi="Bookman Old Style"/>
        </w:rPr>
      </w:pPr>
      <w:r w:rsidRPr="00A800C5">
        <w:rPr>
          <w:rFonts w:ascii="Bookman Old Style" w:hAnsi="Bookman Old Style"/>
        </w:rPr>
        <w:t>Przesyłki przeznaczone do wysyłki odbierane będą codziennie od poniedziałku do piątku w godz. od 13.30 do 14.30 w pokoju nr 313 w siedzibie Zamawiającego – nadawcy mieszczącej się w Nakle nad Notecią, przy ul. gen. H. Dąbrowskiego 46, 89-100 Nakło nad Notecią oraz w pok. Nr 3 w siedzibie Filii PUP w Szubinie.</w:t>
      </w:r>
    </w:p>
    <w:p w:rsidR="00A800C5" w:rsidRDefault="00A800C5" w:rsidP="00A800C5">
      <w:pPr>
        <w:pStyle w:val="Akapitzlist"/>
        <w:numPr>
          <w:ilvl w:val="0"/>
          <w:numId w:val="7"/>
        </w:numPr>
        <w:ind w:left="567" w:hanging="567"/>
        <w:jc w:val="both"/>
        <w:rPr>
          <w:rFonts w:ascii="Bookman Old Style" w:hAnsi="Bookman Old Style"/>
        </w:rPr>
      </w:pPr>
      <w:r w:rsidRPr="00A800C5">
        <w:rPr>
          <w:rFonts w:ascii="Bookman Old Style" w:hAnsi="Bookman Old Style"/>
        </w:rPr>
        <w:t>Wykonawca przesyłki będzie dowoził do siedziby Zamawiającego pomiędzy godziną 07:30 a godziną 09:30 i zostawiał je w sekretariacie pokój nr 308 w PUP w Nakle nad Notecią oraz w sekretariacie pok. nr 3 Filii PUP w Szubinie. Przesyłki będzie odbierała osoba tylko do tego upoważniona przez Zamawiającego.</w:t>
      </w:r>
    </w:p>
    <w:p w:rsidR="00A800C5" w:rsidRDefault="00A800C5" w:rsidP="00A800C5">
      <w:pPr>
        <w:pStyle w:val="Akapitzlist"/>
        <w:numPr>
          <w:ilvl w:val="0"/>
          <w:numId w:val="7"/>
        </w:numPr>
        <w:ind w:left="567" w:hanging="567"/>
        <w:jc w:val="both"/>
        <w:rPr>
          <w:rFonts w:ascii="Bookman Old Style" w:hAnsi="Bookman Old Style"/>
        </w:rPr>
      </w:pPr>
      <w:r w:rsidRPr="00A800C5">
        <w:rPr>
          <w:rFonts w:ascii="Bookman Old Style" w:hAnsi="Bookman Old Style"/>
        </w:rPr>
        <w:t>Nadanie przesyłek pocztowych przez Wykonawcę objętych przedmiotem zamówienia następować będzie w dniu ich odbioru przez Wykonawcę od Zamawiającego za wyjątkiem przesyłek zawierających błędy.</w:t>
      </w:r>
    </w:p>
    <w:p w:rsidR="005F3C56" w:rsidRDefault="00A800C5" w:rsidP="00A800C5">
      <w:pPr>
        <w:pStyle w:val="Akapitzlist"/>
        <w:numPr>
          <w:ilvl w:val="0"/>
          <w:numId w:val="7"/>
        </w:numPr>
        <w:ind w:left="567" w:hanging="567"/>
        <w:jc w:val="both"/>
        <w:rPr>
          <w:rFonts w:ascii="Bookman Old Style" w:hAnsi="Bookman Old Style"/>
        </w:rPr>
      </w:pPr>
      <w:r w:rsidRPr="005F3C56">
        <w:rPr>
          <w:rFonts w:ascii="Bookman Old Style" w:hAnsi="Bookman Old Style"/>
        </w:rPr>
        <w:t xml:space="preserve">Odbiór przesyłek pocztowych przygotowanych do wysyłki będzie każdorazowo dokumentowany przez przedstawiciela Wykonawcy pieczęcią, podpisem i datą w pocztowej książce nadawczej lub w innym równoważnym dokumencie (dla przesyłek rejestrowanych) oraz na zestawieniu ilościowo-wartościowym przesyłek wg poszczególnych kategorii wagowych (dla przesyłek zwykłych – nierejestrowanych). </w:t>
      </w:r>
    </w:p>
    <w:p w:rsidR="005F3C56" w:rsidRDefault="00A800C5" w:rsidP="00A800C5">
      <w:pPr>
        <w:pStyle w:val="Akapitzlist"/>
        <w:numPr>
          <w:ilvl w:val="0"/>
          <w:numId w:val="7"/>
        </w:numPr>
        <w:ind w:left="567" w:hanging="567"/>
        <w:jc w:val="both"/>
        <w:rPr>
          <w:rFonts w:ascii="Bookman Old Style" w:hAnsi="Bookman Old Style"/>
        </w:rPr>
      </w:pPr>
      <w:r w:rsidRPr="005F3C56">
        <w:rPr>
          <w:rFonts w:ascii="Bookman Old Style" w:hAnsi="Bookman Old Style"/>
        </w:rPr>
        <w:t xml:space="preserve">W przypadku zastrzeżeń dotyczących odebranych przesyłek pocztowych (nieprawidłowe opakowanie, brak pełnego adresu, niezgodność wpisów do dokumentów nadawczych z wpisami na przesyłkach, brak znaków opłaty), Wykonawca wyjaśnia je ze wskazanym pracownikiem Zamawiającego telefonicznie. Przy braku możliwości ich wyjaśnienia ze wskazanym pracownikiem Zamawiającego lub ich usunięcia w dniu ich odbioru, nadanie odebranych przesyłek nastąpi w następnym dniu roboczym. </w:t>
      </w:r>
    </w:p>
    <w:p w:rsidR="005F3C56" w:rsidRDefault="00A800C5" w:rsidP="00A800C5">
      <w:pPr>
        <w:pStyle w:val="Akapitzlist"/>
        <w:numPr>
          <w:ilvl w:val="0"/>
          <w:numId w:val="7"/>
        </w:numPr>
        <w:ind w:left="567" w:hanging="567"/>
        <w:jc w:val="both"/>
        <w:rPr>
          <w:rFonts w:ascii="Bookman Old Style" w:hAnsi="Bookman Old Style"/>
        </w:rPr>
      </w:pPr>
      <w:r w:rsidRPr="005F3C56">
        <w:rPr>
          <w:rFonts w:ascii="Bookman Old Style" w:hAnsi="Bookman Old Style"/>
        </w:rPr>
        <w:t>Zwrot niedoręczonych przesyłek pocztowych do Zamawiającego odbywać się będzie niezwłocznie po wyczerpaniu możliwości ich doręczenia, z podaniem przyczyny niedoręczenia.</w:t>
      </w:r>
    </w:p>
    <w:p w:rsidR="005F3C56" w:rsidRDefault="00A800C5" w:rsidP="00A800C5">
      <w:pPr>
        <w:pStyle w:val="Akapitzlist"/>
        <w:numPr>
          <w:ilvl w:val="0"/>
          <w:numId w:val="7"/>
        </w:numPr>
        <w:ind w:left="567" w:hanging="567"/>
        <w:jc w:val="both"/>
        <w:rPr>
          <w:rFonts w:ascii="Bookman Old Style" w:hAnsi="Bookman Old Style"/>
        </w:rPr>
      </w:pPr>
      <w:r w:rsidRPr="005F3C56">
        <w:rPr>
          <w:rFonts w:ascii="Bookman Old Style" w:hAnsi="Bookman Old Style"/>
        </w:rPr>
        <w:t xml:space="preserve">Wykonawca jest zobowiązany do doręczenia Zamawiającemu pokwitowania przez adresata zwrotnego potwierdzenia odbioru, niezwłocznie po dokonaniu doręczenia przesyłki. </w:t>
      </w:r>
    </w:p>
    <w:p w:rsidR="005F3C56" w:rsidRDefault="00A800C5" w:rsidP="005F3C56">
      <w:pPr>
        <w:pStyle w:val="Akapitzlist"/>
        <w:numPr>
          <w:ilvl w:val="0"/>
          <w:numId w:val="7"/>
        </w:numPr>
        <w:ind w:left="567" w:hanging="567"/>
        <w:jc w:val="both"/>
        <w:rPr>
          <w:rFonts w:ascii="Bookman Old Style" w:hAnsi="Bookman Old Style"/>
        </w:rPr>
      </w:pPr>
      <w:r w:rsidRPr="005F3C56">
        <w:rPr>
          <w:rFonts w:ascii="Bookman Old Style" w:hAnsi="Bookman Old Style"/>
        </w:rPr>
        <w:t>W przypadku nieobecności adresata przesyłki, Wykonawca pozostawi adresatowi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(Operator) sporządzi powtórne zawiadomienie o możliwości jej odbioru w terminie kolejnych 7 dni, przy czym w przypadku przesyłki nadanej na podstawie Kodeksu postępowania administracyjnego przesyłka ta może być odebrana w terminie nie dłuższym niż 14 dni od daty pierwszego zawiadomienia. Po upływie terminu odbioru przesyłka niezwłocznie zwracana będzie nadawcy, stosownie do wymogów określonych przez Zamawiającego.</w:t>
      </w:r>
    </w:p>
    <w:p w:rsidR="005F3C56" w:rsidRDefault="005F3C56" w:rsidP="005F3C56">
      <w:pPr>
        <w:pStyle w:val="Akapitzlist"/>
        <w:numPr>
          <w:ilvl w:val="0"/>
          <w:numId w:val="7"/>
        </w:numPr>
        <w:ind w:left="567" w:hanging="578"/>
        <w:jc w:val="both"/>
        <w:rPr>
          <w:rFonts w:ascii="Bookman Old Style" w:hAnsi="Bookman Old Style"/>
        </w:rPr>
      </w:pPr>
      <w:r w:rsidRPr="005F3C56">
        <w:rPr>
          <w:rFonts w:ascii="Bookman Old Style" w:hAnsi="Bookman Old Style"/>
        </w:rPr>
        <w:t>Wykonawca ma obowiązek zapewnić punkt odbioru awizowanych przesyłek pocztowych na terenie każdej z gmin powiatu nakielskiego. Punkt odbioru awizo wyznaczony dla adresata nieodebranej przesyłki musi znajdować się na terenie gminy, w której znajduje się adres awizowanej przesyłki.</w:t>
      </w:r>
    </w:p>
    <w:p w:rsidR="005F3C56" w:rsidRPr="005F3C56" w:rsidRDefault="005F3C56" w:rsidP="005F3C56">
      <w:pPr>
        <w:pStyle w:val="Akapitzlist"/>
        <w:numPr>
          <w:ilvl w:val="0"/>
          <w:numId w:val="7"/>
        </w:numPr>
        <w:ind w:left="567" w:hanging="578"/>
        <w:jc w:val="both"/>
        <w:rPr>
          <w:rFonts w:ascii="Bookman Old Style" w:hAnsi="Bookman Old Style"/>
        </w:rPr>
      </w:pPr>
      <w:r w:rsidRPr="005F3C56">
        <w:rPr>
          <w:rFonts w:ascii="Bookman Old Style" w:hAnsi="Bookman Old Style"/>
        </w:rPr>
        <w:t>Każdy punkt odbioru awizo musi spełniać niżej wymienione warunki:</w:t>
      </w:r>
    </w:p>
    <w:p w:rsidR="005F3C56" w:rsidRDefault="005F3C56" w:rsidP="005F3C56">
      <w:pPr>
        <w:pStyle w:val="Akapitzlist"/>
        <w:numPr>
          <w:ilvl w:val="0"/>
          <w:numId w:val="9"/>
        </w:numPr>
        <w:ind w:left="993" w:hanging="426"/>
        <w:jc w:val="both"/>
        <w:rPr>
          <w:rFonts w:ascii="Bookman Old Style" w:hAnsi="Bookman Old Style"/>
        </w:rPr>
      </w:pPr>
      <w:r w:rsidRPr="005F3C56">
        <w:rPr>
          <w:rFonts w:ascii="Bookman Old Style" w:hAnsi="Bookman Old Style"/>
        </w:rPr>
        <w:t>musi być czynny co najmniej od poniedziałku do piątku przez 6 godzin dziennie, z wyjątkiem tygodni w których przypada dzień ustawowo wolny od pracy;</w:t>
      </w:r>
    </w:p>
    <w:p w:rsidR="005F3C56" w:rsidRPr="005F3C56" w:rsidRDefault="005F3C56" w:rsidP="005F3C56">
      <w:pPr>
        <w:pStyle w:val="Akapitzlist"/>
        <w:numPr>
          <w:ilvl w:val="0"/>
          <w:numId w:val="9"/>
        </w:numPr>
        <w:ind w:left="993" w:hanging="426"/>
        <w:jc w:val="both"/>
        <w:rPr>
          <w:rFonts w:ascii="Bookman Old Style" w:hAnsi="Bookman Old Style"/>
        </w:rPr>
      </w:pPr>
      <w:r w:rsidRPr="005F3C56">
        <w:rPr>
          <w:rFonts w:ascii="Bookman Old Style" w:hAnsi="Bookman Old Style"/>
        </w:rPr>
        <w:t>musi być oznakowany w sposób widoczny poprzez logo i nazwę Wykonawcy (logo i nazwa nie mogą być na mniejszym szyldzie niż o wymiarach 20 cm x 38 cm). Oznakowanie musi być widoczne na zewnątrz budynku lub na witrynie obiektu, w którym mieści się punkt Wykonawcy;</w:t>
      </w:r>
    </w:p>
    <w:p w:rsidR="005F3C56" w:rsidRPr="005F3C56" w:rsidRDefault="005F3C56" w:rsidP="005F3C56">
      <w:pPr>
        <w:pStyle w:val="Akapitzlist"/>
        <w:numPr>
          <w:ilvl w:val="0"/>
          <w:numId w:val="9"/>
        </w:numPr>
        <w:ind w:left="993" w:hanging="426"/>
        <w:jc w:val="both"/>
        <w:rPr>
          <w:rFonts w:ascii="Bookman Old Style" w:hAnsi="Bookman Old Style"/>
        </w:rPr>
      </w:pPr>
      <w:r w:rsidRPr="005F3C56">
        <w:rPr>
          <w:rFonts w:ascii="Bookman Old Style" w:hAnsi="Bookman Old Style"/>
        </w:rPr>
        <w:t>w przypadku gdy punkt odbioru awizo mieści się w lokalu, w którym prowadzona jest inna działalność gospodarcza niż pocztowa, punkt musi posiadać wyodrębnione stanowisko obsługi klientów w zakresie usług pocztowych. Stanowisko to musi być oznakowane nazwą i logo Wykonawcy. Stanowisku musi posiadać prawidłowe zabezpieczenie przesyłek przed dostępem osób trzecich, gwarantujące zachowanie tajemnicy pocztowej oraz ochronę danych osobowych.</w:t>
      </w:r>
    </w:p>
    <w:p w:rsidR="005F3C56" w:rsidRDefault="005F3C56" w:rsidP="005F3C56">
      <w:pPr>
        <w:pStyle w:val="Akapitzlist"/>
        <w:numPr>
          <w:ilvl w:val="0"/>
          <w:numId w:val="7"/>
        </w:numPr>
        <w:ind w:left="567" w:hanging="567"/>
        <w:jc w:val="both"/>
        <w:rPr>
          <w:rFonts w:ascii="Bookman Old Style" w:hAnsi="Bookman Old Style"/>
        </w:rPr>
      </w:pPr>
      <w:r w:rsidRPr="005F3C56">
        <w:rPr>
          <w:rFonts w:ascii="Bookman Old Style" w:hAnsi="Bookman Old Style"/>
        </w:rPr>
        <w:t>Zamawiający zastrzega sobie prawo sprawdzenia wybranych jednostek Wykonawcy w zakresie spełnienia ww. warunku.</w:t>
      </w:r>
    </w:p>
    <w:p w:rsidR="005F3C56" w:rsidRDefault="005F3C56" w:rsidP="005F3C56">
      <w:pPr>
        <w:pStyle w:val="Akapitzlist"/>
        <w:numPr>
          <w:ilvl w:val="0"/>
          <w:numId w:val="7"/>
        </w:numPr>
        <w:ind w:left="567" w:hanging="567"/>
        <w:jc w:val="both"/>
        <w:rPr>
          <w:rFonts w:ascii="Bookman Old Style" w:hAnsi="Bookman Old Style"/>
        </w:rPr>
      </w:pPr>
      <w:r w:rsidRPr="005F3C56">
        <w:rPr>
          <w:rFonts w:ascii="Bookman Old Style" w:hAnsi="Bookman Old Style"/>
        </w:rPr>
        <w:t xml:space="preserve">Zamawiający będzie korzystał z własnego wzoru druku potwierdzenia odbioru właściwego dla KPA, zgodnego ze wzorem umieszczonym na stronie </w:t>
      </w:r>
      <w:hyperlink r:id="rId6" w:history="1">
        <w:r w:rsidRPr="00355C1D">
          <w:rPr>
            <w:rStyle w:val="Hipercze"/>
            <w:rFonts w:ascii="Bookman Old Style" w:hAnsi="Bookman Old Style"/>
          </w:rPr>
          <w:t>www.poczta-polska.pl</w:t>
        </w:r>
      </w:hyperlink>
      <w:r w:rsidRPr="005F3C56">
        <w:rPr>
          <w:rFonts w:ascii="Bookman Old Style" w:hAnsi="Bookman Old Style"/>
        </w:rPr>
        <w:t>.</w:t>
      </w:r>
    </w:p>
    <w:p w:rsidR="005F3C56" w:rsidRDefault="005F3C56" w:rsidP="005F3C56">
      <w:pPr>
        <w:pStyle w:val="Akapitzlist"/>
        <w:numPr>
          <w:ilvl w:val="0"/>
          <w:numId w:val="7"/>
        </w:numPr>
        <w:ind w:left="567" w:hanging="567"/>
        <w:jc w:val="both"/>
        <w:rPr>
          <w:rFonts w:ascii="Bookman Old Style" w:hAnsi="Bookman Old Style"/>
        </w:rPr>
      </w:pPr>
      <w:r w:rsidRPr="005F3C56">
        <w:rPr>
          <w:rFonts w:ascii="Bookman Old Style" w:hAnsi="Bookman Old Style"/>
        </w:rPr>
        <w:t>Zamawiający będzie korzystał z bezpłatnie dostarczonych przez Wykonawcę druków zwrotnego potwierdzenia odbioru dla przesyłek krajowych. Wykonawca będzie dostarczał Zamawiającemu druki zwrotnego potwierdzenia odbioru wg zapotrzebowania Zamawiającego zgłaszanego telefonicznie.</w:t>
      </w:r>
    </w:p>
    <w:p w:rsidR="005F3C56" w:rsidRDefault="005F3C56" w:rsidP="005F3C56">
      <w:pPr>
        <w:pStyle w:val="Akapitzlist"/>
        <w:numPr>
          <w:ilvl w:val="0"/>
          <w:numId w:val="7"/>
        </w:numPr>
        <w:ind w:left="567" w:hanging="567"/>
        <w:jc w:val="both"/>
        <w:rPr>
          <w:rFonts w:ascii="Bookman Old Style" w:hAnsi="Bookman Old Style"/>
        </w:rPr>
      </w:pPr>
      <w:r w:rsidRPr="005F3C56">
        <w:rPr>
          <w:rFonts w:ascii="Bookman Old Style" w:hAnsi="Bookman Old Style"/>
        </w:rPr>
        <w:t>Zamawiający będzie korzystał z należących do Wykonawcy druków zwrotnego potwierdzenia odbioru dla przesyłek zagranicznych.</w:t>
      </w:r>
    </w:p>
    <w:p w:rsidR="003B0C16" w:rsidRDefault="005F3C56" w:rsidP="003B0C16">
      <w:pPr>
        <w:pStyle w:val="Akapitzlist"/>
        <w:numPr>
          <w:ilvl w:val="0"/>
          <w:numId w:val="7"/>
        </w:numPr>
        <w:ind w:left="567" w:hanging="567"/>
        <w:jc w:val="both"/>
        <w:rPr>
          <w:rFonts w:ascii="Bookman Old Style" w:hAnsi="Bookman Old Style"/>
        </w:rPr>
      </w:pPr>
      <w:r w:rsidRPr="003B0C16">
        <w:rPr>
          <w:rFonts w:ascii="Bookman Old Style" w:hAnsi="Bookman Old Style"/>
        </w:rPr>
        <w:t>Zamawiający będzie korzystał wyłącznie ze swojego opakowania przesyłek pocztowych. Opakowanie przesyłek listowych stanowi koperta Zamawiającego, odpowiednio zabezpieczona. Opakowanie paczki powinno stanowić zabezpieczenie przed dostępem do zawartości oraz uniemożliwiać uszkodzenie przesyłki w czasie przemieszczania. W przypadku uszkodzenia przesyłki pocztowej przez Wykonawcę ma on obowiązek zabezpieczyć przesyłkę, a w przypadku znacznych uszkodzeń przesyłki rejestrowej – sporządzić protokolarny opis jej stanu, bez wglądu w jej zawartość, chyba że w wyniku uszkodzenia przesyłki rejestrowej może wystąpić dalsze uszkodzenie lub ubytek jej zawartości.</w:t>
      </w:r>
    </w:p>
    <w:p w:rsidR="003B0C16" w:rsidRDefault="003B0C16" w:rsidP="003B0C16">
      <w:pPr>
        <w:pStyle w:val="Akapitzlist"/>
        <w:numPr>
          <w:ilvl w:val="0"/>
          <w:numId w:val="7"/>
        </w:numPr>
        <w:ind w:left="567" w:hanging="567"/>
        <w:jc w:val="both"/>
        <w:rPr>
          <w:rFonts w:ascii="Bookman Old Style" w:hAnsi="Bookman Old Style"/>
        </w:rPr>
      </w:pPr>
      <w:r w:rsidRPr="003B0C16">
        <w:rPr>
          <w:rFonts w:ascii="Bookman Old Style" w:hAnsi="Bookman Old Style"/>
        </w:rPr>
        <w:t>Z tytułu niewykonania lub nienależytego wykonania usługi, stanowiącej przedmiot zamówienia Zamawiającemu przysługuje odszkodowanie, zgodnie z zasadami określonymi w ustawie z dnia 23 listopada 2012 r. Prawo pocztowe.</w:t>
      </w:r>
    </w:p>
    <w:p w:rsidR="003B0C16" w:rsidRPr="003B0C16" w:rsidRDefault="003B0C16" w:rsidP="003B0C16">
      <w:pPr>
        <w:pStyle w:val="Akapitzlist"/>
        <w:numPr>
          <w:ilvl w:val="0"/>
          <w:numId w:val="7"/>
        </w:numPr>
        <w:ind w:left="567" w:hanging="567"/>
        <w:jc w:val="both"/>
        <w:rPr>
          <w:rFonts w:ascii="Bookman Old Style" w:hAnsi="Bookman Old Style"/>
        </w:rPr>
      </w:pPr>
      <w:r w:rsidRPr="003B0C16">
        <w:rPr>
          <w:rFonts w:ascii="Bookman Old Style" w:hAnsi="Bookman Old Style"/>
        </w:rPr>
        <w:t>Usługi pocztowe będą świadczone zgodnie z obowiązującymi przepisami prawa, a w szczególności zgodnie z:</w:t>
      </w:r>
    </w:p>
    <w:p w:rsidR="003B0C16" w:rsidRPr="003B0C16" w:rsidRDefault="003B0C16" w:rsidP="003B0C16">
      <w:pPr>
        <w:pStyle w:val="Akapitzlist"/>
        <w:ind w:left="993" w:hanging="426"/>
        <w:jc w:val="both"/>
        <w:rPr>
          <w:rFonts w:ascii="Bookman Old Style" w:hAnsi="Bookman Old Style"/>
        </w:rPr>
      </w:pPr>
      <w:r w:rsidRPr="003B0C16">
        <w:rPr>
          <w:rFonts w:ascii="Bookman Old Style" w:hAnsi="Bookman Old Style"/>
        </w:rPr>
        <w:t>1)</w:t>
      </w:r>
      <w:r w:rsidRPr="003B0C16">
        <w:rPr>
          <w:rFonts w:ascii="Bookman Old Style" w:hAnsi="Bookman Old Style"/>
        </w:rPr>
        <w:tab/>
        <w:t>ustawą z dnia 23 listopada 2012 r. Prawo pocztowe (Dz. U. z 2018 r., poz. 2188 ze zm.) i wydanymi na jej podstawie aktami wykonawczymi,</w:t>
      </w:r>
    </w:p>
    <w:p w:rsidR="003B0C16" w:rsidRPr="003B0C16" w:rsidRDefault="003B0C16" w:rsidP="003B0C16">
      <w:pPr>
        <w:pStyle w:val="Akapitzlist"/>
        <w:ind w:left="993" w:hanging="426"/>
        <w:jc w:val="both"/>
        <w:rPr>
          <w:rFonts w:ascii="Bookman Old Style" w:hAnsi="Bookman Old Style"/>
        </w:rPr>
      </w:pPr>
      <w:r w:rsidRPr="003B0C16">
        <w:rPr>
          <w:rFonts w:ascii="Bookman Old Style" w:hAnsi="Bookman Old Style"/>
        </w:rPr>
        <w:t>2)</w:t>
      </w:r>
      <w:r w:rsidRPr="003B0C16">
        <w:rPr>
          <w:rFonts w:ascii="Bookman Old Style" w:hAnsi="Bookman Old Style"/>
        </w:rPr>
        <w:tab/>
        <w:t>regulaminami świadczenia usług pocztowych wydanymi przez Wykonawcę,</w:t>
      </w:r>
    </w:p>
    <w:p w:rsidR="007D45EF" w:rsidRPr="005F3C56" w:rsidRDefault="003B0C16" w:rsidP="003B0C16">
      <w:pPr>
        <w:pStyle w:val="Akapitzlist"/>
        <w:ind w:left="993" w:hanging="426"/>
        <w:jc w:val="both"/>
        <w:rPr>
          <w:rFonts w:ascii="Bookman Old Style" w:hAnsi="Bookman Old Style"/>
        </w:rPr>
      </w:pPr>
      <w:r w:rsidRPr="003B0C16">
        <w:rPr>
          <w:rFonts w:ascii="Bookman Old Style" w:hAnsi="Bookman Old Style"/>
        </w:rPr>
        <w:t>3)</w:t>
      </w:r>
      <w:r w:rsidRPr="003B0C16">
        <w:rPr>
          <w:rFonts w:ascii="Bookman Old Style" w:hAnsi="Bookman Old Style"/>
        </w:rPr>
        <w:tab/>
        <w:t>Światową Konwencją Pocztową wraz z aktami wykonawczymi.</w:t>
      </w:r>
    </w:p>
    <w:p w:rsidR="007D45EF" w:rsidRDefault="001E6FAF" w:rsidP="003B0C16">
      <w:pPr>
        <w:jc w:val="center"/>
        <w:rPr>
          <w:rFonts w:ascii="Bookman Old Style" w:hAnsi="Bookman Old Style"/>
        </w:rPr>
      </w:pPr>
      <w:r>
        <w:rPr>
          <w:rFonts w:ascii="Bookman Old Style" w:hAnsi="Bookman Old Style"/>
        </w:rPr>
        <w:t>§</w:t>
      </w:r>
      <w:r w:rsidR="003B0C16">
        <w:rPr>
          <w:rFonts w:ascii="Bookman Old Style" w:hAnsi="Bookman Old Style"/>
        </w:rPr>
        <w:t>2</w:t>
      </w:r>
    </w:p>
    <w:p w:rsidR="003B0C16" w:rsidRPr="003B0C16" w:rsidRDefault="003B0C16" w:rsidP="00842BD1">
      <w:pPr>
        <w:spacing w:after="0"/>
        <w:ind w:left="567" w:hanging="567"/>
        <w:jc w:val="both"/>
        <w:rPr>
          <w:rFonts w:ascii="Bookman Old Style" w:hAnsi="Bookman Old Style"/>
        </w:rPr>
      </w:pPr>
      <w:r>
        <w:rPr>
          <w:rFonts w:ascii="Bookman Old Style" w:hAnsi="Bookman Old Style"/>
        </w:rPr>
        <w:t xml:space="preserve">1. </w:t>
      </w:r>
      <w:r w:rsidRPr="003B0C16">
        <w:rPr>
          <w:rFonts w:ascii="Bookman Old Style" w:hAnsi="Bookman Old Style"/>
        </w:rPr>
        <w:t>Zamawiający zobowiązuje się:</w:t>
      </w:r>
    </w:p>
    <w:p w:rsidR="003B0C16" w:rsidRPr="003B0C16" w:rsidRDefault="003B0C16" w:rsidP="00842BD1">
      <w:pPr>
        <w:spacing w:after="0"/>
        <w:ind w:left="993" w:hanging="426"/>
        <w:jc w:val="both"/>
        <w:rPr>
          <w:rFonts w:ascii="Bookman Old Style" w:hAnsi="Bookman Old Style"/>
        </w:rPr>
      </w:pPr>
      <w:r w:rsidRPr="003B0C16">
        <w:rPr>
          <w:rFonts w:ascii="Bookman Old Style" w:hAnsi="Bookman Old Style"/>
        </w:rPr>
        <w:t>1)</w:t>
      </w:r>
      <w:r w:rsidRPr="003B0C16">
        <w:rPr>
          <w:rFonts w:ascii="Bookman Old Style" w:hAnsi="Bookman Old Style"/>
        </w:rPr>
        <w:tab/>
        <w:t>do właściwego przygotowania przesyłek pocztowych do nadawania oraz sporządzania zestawień dla przesyłek nierejestrowanych i rejestrowanych,</w:t>
      </w:r>
    </w:p>
    <w:p w:rsidR="003B0C16" w:rsidRPr="003B0C16" w:rsidRDefault="003B0C16" w:rsidP="00842BD1">
      <w:pPr>
        <w:spacing w:after="0"/>
        <w:ind w:left="993" w:hanging="426"/>
        <w:jc w:val="both"/>
        <w:rPr>
          <w:rFonts w:ascii="Bookman Old Style" w:hAnsi="Bookman Old Style"/>
        </w:rPr>
      </w:pPr>
      <w:r w:rsidRPr="003B0C16">
        <w:rPr>
          <w:rFonts w:ascii="Bookman Old Style" w:hAnsi="Bookman Old Style"/>
        </w:rPr>
        <w:t>2)</w:t>
      </w:r>
      <w:r w:rsidRPr="003B0C16">
        <w:rPr>
          <w:rFonts w:ascii="Bookman Old Style" w:hAnsi="Bookman Old Style"/>
        </w:rPr>
        <w:tab/>
        <w:t>do nadawania przesyłek pocztowych w stanie uporządkowanym, przez co należy rozumieć:</w:t>
      </w:r>
    </w:p>
    <w:p w:rsidR="003B0C16" w:rsidRPr="003B0C16" w:rsidRDefault="003B0C16" w:rsidP="00842BD1">
      <w:pPr>
        <w:spacing w:after="0"/>
        <w:ind w:left="1134" w:hanging="141"/>
        <w:jc w:val="both"/>
        <w:rPr>
          <w:rFonts w:ascii="Bookman Old Style" w:hAnsi="Bookman Old Style"/>
        </w:rPr>
      </w:pPr>
      <w:r w:rsidRPr="003B0C16">
        <w:rPr>
          <w:rFonts w:ascii="Bookman Old Style" w:hAnsi="Bookman Old Style"/>
        </w:rPr>
        <w:t>a)</w:t>
      </w:r>
      <w:r w:rsidRPr="003B0C16">
        <w:rPr>
          <w:rFonts w:ascii="Bookman Old Style" w:hAnsi="Bookman Old Style"/>
        </w:rPr>
        <w:tab/>
        <w:t>dla przesyłek rejestrowanych – wpisanie każdej przesyłki do pocztowej książki nadawczej lub do innego równoważnego dokumentu w dwóch egzemplarzach, z których oryginał będzie przeznaczony dla Wykonawcy w</w:t>
      </w:r>
      <w:r>
        <w:rPr>
          <w:rFonts w:ascii="Bookman Old Style" w:hAnsi="Bookman Old Style"/>
        </w:rPr>
        <w:t xml:space="preserve"> </w:t>
      </w:r>
      <w:r w:rsidRPr="003B0C16">
        <w:rPr>
          <w:rFonts w:ascii="Bookman Old Style" w:hAnsi="Bookman Old Style"/>
        </w:rPr>
        <w:t>celach rozliczeniowych, a kopia stanowić będzie dla Zamawiającego potwierdzenie nadania danej partii przesyłek,</w:t>
      </w:r>
    </w:p>
    <w:p w:rsidR="003B0C16" w:rsidRPr="003B0C16" w:rsidRDefault="003B0C16" w:rsidP="00842BD1">
      <w:pPr>
        <w:spacing w:after="0"/>
        <w:ind w:left="1134" w:hanging="141"/>
        <w:jc w:val="both"/>
        <w:rPr>
          <w:rFonts w:ascii="Bookman Old Style" w:hAnsi="Bookman Old Style"/>
        </w:rPr>
      </w:pPr>
      <w:r w:rsidRPr="003B0C16">
        <w:rPr>
          <w:rFonts w:ascii="Bookman Old Style" w:hAnsi="Bookman Old Style"/>
        </w:rPr>
        <w:t>b)</w:t>
      </w:r>
      <w:r w:rsidRPr="003B0C16">
        <w:rPr>
          <w:rFonts w:ascii="Bookman Old Style" w:hAnsi="Bookman Old Style"/>
        </w:rPr>
        <w:tab/>
        <w:t>dla przesyłek zwykłych – nierejestrowanych – zestawienie ilościowo-wartościowe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3B0C16" w:rsidRPr="003B0C16" w:rsidRDefault="003B0C16" w:rsidP="00842BD1">
      <w:pPr>
        <w:spacing w:after="0"/>
        <w:ind w:left="993" w:hanging="426"/>
        <w:jc w:val="both"/>
        <w:rPr>
          <w:rFonts w:ascii="Bookman Old Style" w:hAnsi="Bookman Old Style"/>
        </w:rPr>
      </w:pPr>
      <w:r w:rsidRPr="003B0C16">
        <w:rPr>
          <w:rFonts w:ascii="Bookman Old Style" w:hAnsi="Bookman Old Style"/>
        </w:rPr>
        <w:t>3)</w:t>
      </w:r>
      <w:r w:rsidRPr="003B0C16">
        <w:rPr>
          <w:rFonts w:ascii="Bookman Old Style" w:hAnsi="Bookman Old Style"/>
        </w:rPr>
        <w:tab/>
        <w:t>do 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rsidR="003B0C16" w:rsidRPr="003B0C16" w:rsidRDefault="003B0C16" w:rsidP="00842BD1">
      <w:pPr>
        <w:spacing w:after="0"/>
        <w:ind w:left="993" w:hanging="426"/>
        <w:jc w:val="both"/>
        <w:rPr>
          <w:rFonts w:ascii="Bookman Old Style" w:hAnsi="Bookman Old Style"/>
        </w:rPr>
      </w:pPr>
      <w:r w:rsidRPr="003B0C16">
        <w:rPr>
          <w:rFonts w:ascii="Bookman Old Style" w:hAnsi="Bookman Old Style"/>
        </w:rPr>
        <w:t>4)</w:t>
      </w:r>
      <w:r w:rsidRPr="003B0C16">
        <w:rPr>
          <w:rFonts w:ascii="Bookman Old Style" w:hAnsi="Bookman Old Style"/>
        </w:rPr>
        <w:tab/>
        <w:t>do umieszczenia na stronie adresowej przesyłek, w miejscu przeznaczonym na opłatę napisu (nadruku) lub odcisku pieczęci o treści wskazanej przez Wykonawcę. Zamawiający jest odpowiedzialny za nadawanie przesyłek pocztowych w stanie umożliwiającym Wykonawcy doręczenie bez ubytku i uszkodzenia do miejsca zgodnie z adresem przeznaczenia.</w:t>
      </w:r>
    </w:p>
    <w:p w:rsidR="00842BD1" w:rsidRDefault="00842BD1" w:rsidP="00842BD1">
      <w:pPr>
        <w:spacing w:after="0"/>
        <w:ind w:left="567" w:hanging="567"/>
        <w:jc w:val="both"/>
        <w:rPr>
          <w:rFonts w:ascii="Bookman Old Style" w:hAnsi="Bookman Old Style"/>
        </w:rPr>
      </w:pPr>
      <w:r>
        <w:rPr>
          <w:rFonts w:ascii="Bookman Old Style" w:hAnsi="Bookman Old Style"/>
        </w:rPr>
        <w:t xml:space="preserve">2.    </w:t>
      </w:r>
      <w:r w:rsidR="003B0C16" w:rsidRPr="003B0C16">
        <w:rPr>
          <w:rFonts w:ascii="Bookman Old Style" w:hAnsi="Bookman Old Style"/>
        </w:rPr>
        <w:t>Zamawiający określił w formularzu ofertowym przewidywane ilości nadawanych przesyłek pocztowych przez okres obowiązywania umowy podpisanej z wybranym Wykonawcą. Rodzaje i liczba przesyłek są szacunkowe i mogą ulec zmianie w zależności od potrzeb Zamawiającego, na co Wykonawca wyraża zgodę tym samym oświadczając, że nie będzie dochodził roszczeń z tytułu zmian rodzajowych i liczbowych w trakcie realizacji umowy. Faktyczne ilości realizowanych przesyłek w okresie obowiązywania umowy będą wynikać z aktualnych potrzeb Zamawiającego, a wiec mogą odbiegać od ilości wskazanych w formularzu ofertowym.</w:t>
      </w:r>
    </w:p>
    <w:p w:rsidR="00842BD1" w:rsidRDefault="00842BD1" w:rsidP="00842BD1">
      <w:pPr>
        <w:spacing w:after="0"/>
        <w:ind w:left="567" w:hanging="567"/>
        <w:jc w:val="both"/>
        <w:rPr>
          <w:rFonts w:ascii="Bookman Old Style" w:hAnsi="Bookman Old Style"/>
        </w:rPr>
      </w:pPr>
      <w:r>
        <w:rPr>
          <w:rFonts w:ascii="Bookman Old Style" w:hAnsi="Bookman Old Style"/>
        </w:rPr>
        <w:t xml:space="preserve">3.    </w:t>
      </w:r>
      <w:r w:rsidR="003B0C16" w:rsidRPr="003B0C16">
        <w:rPr>
          <w:rFonts w:ascii="Bookman Old Style" w:hAnsi="Bookman Old Style"/>
        </w:rPr>
        <w:t>Za okres rozliczeniowy przyjmuje się jeden miesiąc kalendarzowy. Podstawą obliczenia należności będzie suma opłat za przesyłki faktycznie nadane lub zwrócone z powodu braku możliwości ich doręczenia w okresie rozliczeniowym, potwierdzona co do ilości i wagi na podstawie dokumentów nadawczych oraz dokumentów oddawczych dokumentujących zwrot przesyłek, kiedy możliwość dostarczenia została wyczerpana.</w:t>
      </w:r>
    </w:p>
    <w:p w:rsidR="00842BD1" w:rsidRDefault="00842BD1" w:rsidP="00842BD1">
      <w:pPr>
        <w:spacing w:after="0"/>
        <w:ind w:left="567" w:hanging="567"/>
        <w:jc w:val="both"/>
        <w:rPr>
          <w:rFonts w:ascii="Bookman Old Style" w:hAnsi="Bookman Old Style"/>
        </w:rPr>
      </w:pPr>
      <w:r>
        <w:rPr>
          <w:rFonts w:ascii="Bookman Old Style" w:hAnsi="Bookman Old Style"/>
        </w:rPr>
        <w:t>4.</w:t>
      </w:r>
      <w:r w:rsidR="003B0C16" w:rsidRPr="003B0C16">
        <w:rPr>
          <w:rFonts w:ascii="Bookman Old Style" w:hAnsi="Bookman Old Style"/>
        </w:rPr>
        <w:tab/>
        <w:t>Opłata za niewykonane usługi komplementarne (tj. potwierdzenie odbioru przesyłki rejestrowanej) wniesiona przy nadawaniu przesyłek podlega zwrotowi. Zwrot ten dokonywany będzie poprzez pomniejszenie kwoty opłat za zwrócone przesyłki. Różnica kwot za zwrot przesyłek oraz opłat należnych z tytułu niewykonania usług komplementarnych stanowić będzie należność dla Wykonawcy.</w:t>
      </w:r>
    </w:p>
    <w:p w:rsidR="003B0C16" w:rsidRDefault="00842BD1" w:rsidP="00842BD1">
      <w:pPr>
        <w:spacing w:after="0"/>
        <w:ind w:left="567" w:hanging="567"/>
        <w:jc w:val="both"/>
        <w:rPr>
          <w:rFonts w:ascii="Bookman Old Style" w:hAnsi="Bookman Old Style"/>
        </w:rPr>
      </w:pPr>
      <w:r>
        <w:rPr>
          <w:rFonts w:ascii="Bookman Old Style" w:hAnsi="Bookman Old Style"/>
        </w:rPr>
        <w:t xml:space="preserve">5.     </w:t>
      </w:r>
      <w:r w:rsidR="003B0C16" w:rsidRPr="003B0C16">
        <w:rPr>
          <w:rFonts w:ascii="Bookman Old Style" w:hAnsi="Bookman Old Style"/>
        </w:rPr>
        <w:t>W przypadku nadania przez zamawiającego przesyłek nieujętych w formularzu ofertowym podstawa rozliczeń będą ceny z aktualnego cennika usług pocztowych Wykonawcy.</w:t>
      </w:r>
    </w:p>
    <w:p w:rsidR="003B0C16" w:rsidRDefault="001E6FAF" w:rsidP="003B0C16">
      <w:pPr>
        <w:jc w:val="center"/>
        <w:rPr>
          <w:rFonts w:ascii="Bookman Old Style" w:hAnsi="Bookman Old Style"/>
        </w:rPr>
      </w:pPr>
      <w:r>
        <w:rPr>
          <w:rFonts w:ascii="Bookman Old Style" w:hAnsi="Bookman Old Style"/>
        </w:rPr>
        <w:t>§</w:t>
      </w:r>
      <w:r w:rsidR="00842BD1">
        <w:rPr>
          <w:rFonts w:ascii="Bookman Old Style" w:hAnsi="Bookman Old Style"/>
        </w:rPr>
        <w:t>3</w:t>
      </w:r>
    </w:p>
    <w:p w:rsidR="00842BD1" w:rsidRDefault="00842BD1" w:rsidP="00842BD1">
      <w:pPr>
        <w:ind w:left="567"/>
        <w:jc w:val="both"/>
        <w:rPr>
          <w:rFonts w:ascii="Bookman Old Style" w:hAnsi="Bookman Old Style"/>
        </w:rPr>
      </w:pPr>
      <w:r>
        <w:rPr>
          <w:rFonts w:ascii="Bookman Old Style" w:hAnsi="Bookman Old Style"/>
        </w:rPr>
        <w:t>Umowa zostaje zawarta na okres: od dnia podpisania umowy do 31 grudnia 2019 roku</w:t>
      </w:r>
      <w:r w:rsidR="00533474">
        <w:rPr>
          <w:rFonts w:ascii="Bookman Old Style" w:hAnsi="Bookman Old Style"/>
        </w:rPr>
        <w:t>.</w:t>
      </w:r>
    </w:p>
    <w:p w:rsidR="003B0C16" w:rsidRDefault="001E6FAF" w:rsidP="00842BD1">
      <w:pPr>
        <w:jc w:val="center"/>
        <w:rPr>
          <w:rFonts w:ascii="Bookman Old Style" w:hAnsi="Bookman Old Style"/>
        </w:rPr>
      </w:pPr>
      <w:r>
        <w:rPr>
          <w:rFonts w:ascii="Bookman Old Style" w:hAnsi="Bookman Old Style"/>
        </w:rPr>
        <w:t>§</w:t>
      </w:r>
      <w:r w:rsidR="00842BD1">
        <w:rPr>
          <w:rFonts w:ascii="Bookman Old Style" w:hAnsi="Bookman Old Style"/>
        </w:rPr>
        <w:t>4</w:t>
      </w:r>
    </w:p>
    <w:p w:rsidR="00842BD1" w:rsidRDefault="00842BD1" w:rsidP="00842BD1">
      <w:pPr>
        <w:pStyle w:val="Akapitzlist"/>
        <w:numPr>
          <w:ilvl w:val="0"/>
          <w:numId w:val="10"/>
        </w:numPr>
        <w:ind w:left="567" w:hanging="567"/>
        <w:jc w:val="both"/>
        <w:rPr>
          <w:rFonts w:ascii="Bookman Old Style" w:hAnsi="Bookman Old Style"/>
        </w:rPr>
      </w:pPr>
      <w:r>
        <w:rPr>
          <w:rFonts w:ascii="Bookman Old Style" w:hAnsi="Bookman Old Style"/>
        </w:rPr>
        <w:t>Wykonawca ponosi wobec Zamawiającego  pełną odpowiedzialność za prace, które wykonuje przy pomocy podwykonawców i przyjmuje wobec nich funkcję koordynacyjną.</w:t>
      </w:r>
    </w:p>
    <w:p w:rsidR="00842BD1" w:rsidRDefault="00842BD1" w:rsidP="00842BD1">
      <w:pPr>
        <w:pStyle w:val="Akapitzlist"/>
        <w:numPr>
          <w:ilvl w:val="0"/>
          <w:numId w:val="10"/>
        </w:numPr>
        <w:ind w:left="567" w:hanging="567"/>
        <w:jc w:val="both"/>
        <w:rPr>
          <w:rFonts w:ascii="Bookman Old Style" w:hAnsi="Bookman Old Style"/>
        </w:rPr>
      </w:pPr>
      <w:r>
        <w:rPr>
          <w:rFonts w:ascii="Bookman Old Style" w:hAnsi="Bookman Old Style"/>
        </w:rPr>
        <w:t xml:space="preserve">W przypadku gdy Wykonawca zamierza wykonać część zamówienia siłami podwykonawcy lub dalszych podwykonawców </w:t>
      </w:r>
      <w:r w:rsidR="00533474">
        <w:rPr>
          <w:rFonts w:ascii="Bookman Old Style" w:hAnsi="Bookman Old Style"/>
        </w:rPr>
        <w:t>szczegółowe</w:t>
      </w:r>
      <w:r>
        <w:rPr>
          <w:rFonts w:ascii="Bookman Old Style" w:hAnsi="Bookman Old Style"/>
        </w:rPr>
        <w:t xml:space="preserve"> uprawnienia i obowiązki strony umowy określone zostaną w postanowieniu </w:t>
      </w:r>
      <w:r w:rsidR="001E6FAF" w:rsidRPr="001E6FAF">
        <w:rPr>
          <w:rFonts w:ascii="Bookman Old Style" w:hAnsi="Bookman Old Style"/>
        </w:rPr>
        <w:t>§</w:t>
      </w:r>
      <w:r>
        <w:rPr>
          <w:rFonts w:ascii="Bookman Old Style" w:hAnsi="Bookman Old Style"/>
        </w:rPr>
        <w:t>6.</w:t>
      </w:r>
    </w:p>
    <w:p w:rsidR="00842BD1" w:rsidRDefault="00842BD1" w:rsidP="00842BD1">
      <w:pPr>
        <w:pStyle w:val="Akapitzlist"/>
        <w:ind w:left="567"/>
        <w:jc w:val="both"/>
        <w:rPr>
          <w:rFonts w:ascii="Bookman Old Style" w:hAnsi="Bookman Old Style"/>
        </w:rPr>
      </w:pPr>
    </w:p>
    <w:p w:rsidR="00842BD1" w:rsidRDefault="00533474" w:rsidP="00533474">
      <w:pPr>
        <w:pStyle w:val="Akapitzlist"/>
        <w:ind w:left="567" w:hanging="567"/>
        <w:jc w:val="center"/>
        <w:rPr>
          <w:rFonts w:ascii="Bookman Old Style" w:hAnsi="Bookman Old Style"/>
        </w:rPr>
      </w:pPr>
      <w:r>
        <w:rPr>
          <w:rFonts w:ascii="Bookman Old Style" w:hAnsi="Bookman Old Style"/>
        </w:rPr>
        <w:t>§</w:t>
      </w:r>
      <w:r w:rsidR="00842BD1">
        <w:rPr>
          <w:rFonts w:ascii="Bookman Old Style" w:hAnsi="Bookman Old Style"/>
        </w:rPr>
        <w:t>5</w:t>
      </w:r>
    </w:p>
    <w:p w:rsidR="00842BD1" w:rsidRDefault="00842BD1" w:rsidP="00842BD1">
      <w:pPr>
        <w:pStyle w:val="Akapitzlist"/>
        <w:numPr>
          <w:ilvl w:val="0"/>
          <w:numId w:val="11"/>
        </w:numPr>
        <w:ind w:left="567" w:hanging="567"/>
        <w:jc w:val="both"/>
        <w:rPr>
          <w:rFonts w:ascii="Bookman Old Style" w:hAnsi="Bookman Old Style"/>
        </w:rPr>
      </w:pPr>
      <w:r>
        <w:rPr>
          <w:rFonts w:ascii="Bookman Old Style" w:hAnsi="Bookman Old Style"/>
        </w:rPr>
        <w:t>Zamawiający dopuszcza realizację usługi składającej się na przedmiot niniejszej umowy przy pomocy podwykonawców oraz dalszych podwykonawców. Realizacja części zamówienia p</w:t>
      </w:r>
      <w:r w:rsidR="00533474">
        <w:rPr>
          <w:rFonts w:ascii="Bookman Old Style" w:hAnsi="Bookman Old Style"/>
        </w:rPr>
        <w:t>rze</w:t>
      </w:r>
      <w:r>
        <w:rPr>
          <w:rFonts w:ascii="Bookman Old Style" w:hAnsi="Bookman Old Style"/>
        </w:rPr>
        <w:t>z Wykonawcę może nastąpić jedynie na podstawie pisemnej odpłatnej umowy zawartej pomiędzy Wykonawcą a podwykonawcą lub dalszymi podwykonawcami.</w:t>
      </w:r>
    </w:p>
    <w:p w:rsidR="00842BD1" w:rsidRDefault="0073143C" w:rsidP="00842BD1">
      <w:pPr>
        <w:pStyle w:val="Akapitzlist"/>
        <w:numPr>
          <w:ilvl w:val="0"/>
          <w:numId w:val="11"/>
        </w:numPr>
        <w:ind w:left="567" w:hanging="567"/>
        <w:jc w:val="both"/>
        <w:rPr>
          <w:rFonts w:ascii="Bookman Old Style" w:hAnsi="Bookman Old Style"/>
        </w:rPr>
      </w:pPr>
      <w:r>
        <w:rPr>
          <w:rFonts w:ascii="Bookman Old Style" w:hAnsi="Bookman Old Style"/>
        </w:rPr>
        <w:t>Wykonawca odpowiada za działania i zaniechania podwykonawców i/lub dalszych podwykonawców jak za swoje własne.</w:t>
      </w:r>
    </w:p>
    <w:p w:rsidR="0073143C" w:rsidRDefault="0073143C" w:rsidP="0073143C">
      <w:pPr>
        <w:pStyle w:val="Akapitzlist"/>
        <w:ind w:left="567"/>
        <w:jc w:val="both"/>
        <w:rPr>
          <w:rFonts w:ascii="Bookman Old Style" w:hAnsi="Bookman Old Style"/>
        </w:rPr>
      </w:pPr>
    </w:p>
    <w:p w:rsidR="0073143C" w:rsidRDefault="00533474" w:rsidP="00533474">
      <w:pPr>
        <w:pStyle w:val="Akapitzlist"/>
        <w:ind w:left="567"/>
        <w:jc w:val="center"/>
        <w:rPr>
          <w:rFonts w:ascii="Bookman Old Style" w:hAnsi="Bookman Old Style"/>
        </w:rPr>
      </w:pPr>
      <w:r>
        <w:rPr>
          <w:rFonts w:ascii="Bookman Old Style" w:hAnsi="Bookman Old Style"/>
        </w:rPr>
        <w:t>§</w:t>
      </w:r>
      <w:r w:rsidR="0073143C">
        <w:rPr>
          <w:rFonts w:ascii="Bookman Old Style" w:hAnsi="Bookman Old Style"/>
        </w:rPr>
        <w:t>6</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Wynagrodzenie brutto za wykonanie przedmiotu umowy, zgodnie ze złożona ofertą wynosi …</w:t>
      </w:r>
      <w:r w:rsidR="00533474">
        <w:rPr>
          <w:rFonts w:ascii="Bookman Old Style" w:hAnsi="Bookman Old Style"/>
        </w:rPr>
        <w:t>…………………….</w:t>
      </w:r>
      <w:r>
        <w:rPr>
          <w:rFonts w:ascii="Bookman Old Style" w:hAnsi="Bookman Old Style"/>
        </w:rPr>
        <w:t>……..zł (słownie:…</w:t>
      </w:r>
      <w:r w:rsidR="00533474">
        <w:rPr>
          <w:rFonts w:ascii="Bookman Old Style" w:hAnsi="Bookman Old Style"/>
        </w:rPr>
        <w:t>………………………….</w:t>
      </w:r>
      <w:r>
        <w:rPr>
          <w:rFonts w:ascii="Bookman Old Style" w:hAnsi="Bookman Old Style"/>
        </w:rPr>
        <w:t>..).</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Podstawą obliczania należności jest suma opłat za przesyłki faktyczn</w:t>
      </w:r>
      <w:r w:rsidR="00533474">
        <w:rPr>
          <w:rFonts w:ascii="Bookman Old Style" w:hAnsi="Bookman Old Style"/>
        </w:rPr>
        <w:t>i</w:t>
      </w:r>
      <w:r>
        <w:rPr>
          <w:rFonts w:ascii="Bookman Old Style" w:hAnsi="Bookman Old Style"/>
        </w:rPr>
        <w:t>e nadane przez Zamawiaj</w:t>
      </w:r>
      <w:r w:rsidR="00533474">
        <w:rPr>
          <w:rFonts w:ascii="Bookman Old Style" w:hAnsi="Bookman Old Style"/>
        </w:rPr>
        <w:t>ą</w:t>
      </w:r>
      <w:r>
        <w:rPr>
          <w:rFonts w:ascii="Bookman Old Style" w:hAnsi="Bookman Old Style"/>
        </w:rPr>
        <w:t>cego lub zwrócone do Zamawiającego z powodu braku możliwości ich doręczenia – w miesięcznym okresie rozliczeniowym i potwierdzona na podstawie dokumentów nadawczych oraz oddawczych.</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Wykonawca otrzyma wynagrodzenie za rzeczy</w:t>
      </w:r>
      <w:r w:rsidR="00533474">
        <w:rPr>
          <w:rFonts w:ascii="Bookman Old Style" w:hAnsi="Bookman Old Style"/>
        </w:rPr>
        <w:t>w</w:t>
      </w:r>
      <w:r>
        <w:rPr>
          <w:rFonts w:ascii="Bookman Old Style" w:hAnsi="Bookman Old Style"/>
        </w:rPr>
        <w:t>istą ilość zrealizowanych usług, okre</w:t>
      </w:r>
      <w:r w:rsidR="00533474">
        <w:rPr>
          <w:rFonts w:ascii="Bookman Old Style" w:hAnsi="Bookman Old Style"/>
        </w:rPr>
        <w:t>ś</w:t>
      </w:r>
      <w:r>
        <w:rPr>
          <w:rFonts w:ascii="Bookman Old Style" w:hAnsi="Bookman Old Style"/>
        </w:rPr>
        <w:t>lon</w:t>
      </w:r>
      <w:r w:rsidR="00533474">
        <w:rPr>
          <w:rFonts w:ascii="Bookman Old Style" w:hAnsi="Bookman Old Style"/>
        </w:rPr>
        <w:t>ą</w:t>
      </w:r>
      <w:r>
        <w:rPr>
          <w:rFonts w:ascii="Bookman Old Style" w:hAnsi="Bookman Old Style"/>
        </w:rPr>
        <w:t xml:space="preserve"> na podstawie ceny jednostkowej zawartej w </w:t>
      </w:r>
      <w:r w:rsidR="00533474">
        <w:rPr>
          <w:rFonts w:ascii="Bookman Old Style" w:hAnsi="Bookman Old Style"/>
        </w:rPr>
        <w:t>Szczegółowym f</w:t>
      </w:r>
      <w:r>
        <w:rPr>
          <w:rFonts w:ascii="Bookman Old Style" w:hAnsi="Bookman Old Style"/>
        </w:rPr>
        <w:t>ormularz</w:t>
      </w:r>
      <w:r w:rsidR="00533474">
        <w:rPr>
          <w:rFonts w:ascii="Bookman Old Style" w:hAnsi="Bookman Old Style"/>
        </w:rPr>
        <w:t>u</w:t>
      </w:r>
      <w:r>
        <w:rPr>
          <w:rFonts w:ascii="Bookman Old Style" w:hAnsi="Bookman Old Style"/>
        </w:rPr>
        <w:t xml:space="preserve"> ofertowym i rzeczywistej ilości wykonanych usług.</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 xml:space="preserve">Ceny jednostkowe podane w </w:t>
      </w:r>
      <w:r w:rsidR="00533474">
        <w:rPr>
          <w:rFonts w:ascii="Bookman Old Style" w:hAnsi="Bookman Old Style"/>
        </w:rPr>
        <w:t xml:space="preserve">Szczegółowym </w:t>
      </w:r>
      <w:r>
        <w:rPr>
          <w:rFonts w:ascii="Bookman Old Style" w:hAnsi="Bookman Old Style"/>
        </w:rPr>
        <w:t>formularzu ofertowym uwzględniają wszystkie koszty związane z realizacją przedmiotu umowy.</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 xml:space="preserve">Cena jednostkowa podana przez Wykonawcę w </w:t>
      </w:r>
      <w:r w:rsidR="00533474">
        <w:rPr>
          <w:rFonts w:ascii="Bookman Old Style" w:hAnsi="Bookman Old Style"/>
        </w:rPr>
        <w:t>Szczegółowym f</w:t>
      </w:r>
      <w:r>
        <w:rPr>
          <w:rFonts w:ascii="Bookman Old Style" w:hAnsi="Bookman Old Style"/>
        </w:rPr>
        <w:t>ormularzu ofertowym nie będzie ulegała zmianom przez cały okre</w:t>
      </w:r>
      <w:r w:rsidR="00533474">
        <w:rPr>
          <w:rFonts w:ascii="Bookman Old Style" w:hAnsi="Bookman Old Style"/>
        </w:rPr>
        <w:t>s</w:t>
      </w:r>
      <w:r>
        <w:rPr>
          <w:rFonts w:ascii="Bookman Old Style" w:hAnsi="Bookman Old Style"/>
        </w:rPr>
        <w:t xml:space="preserve"> obowiązywania umowy z zastrzeżeniem zmiany lub ustalenia stawki </w:t>
      </w:r>
      <w:r w:rsidR="00533474">
        <w:rPr>
          <w:rFonts w:ascii="Bookman Old Style" w:hAnsi="Bookman Old Style"/>
        </w:rPr>
        <w:t>VAT</w:t>
      </w:r>
      <w:r>
        <w:rPr>
          <w:rFonts w:ascii="Bookman Old Style" w:hAnsi="Bookman Old Style"/>
        </w:rPr>
        <w:t xml:space="preserve"> na usługi pocztowe oraz zmiany Cennika Powszechnych Usług Pocztowych wprowadzonej w sposób przewidzianych w ustawie Prawo pocztowe, przy czym zmiany obowiązywać będą od dnia ich wprowadzenia i nie wymagają sporządzania aneksu do umowy</w:t>
      </w:r>
      <w:r w:rsidR="007A418A">
        <w:rPr>
          <w:rFonts w:ascii="Bookman Old Style" w:hAnsi="Bookman Old Style"/>
        </w:rPr>
        <w:t>.</w:t>
      </w:r>
    </w:p>
    <w:p w:rsidR="007A418A" w:rsidRDefault="007A418A" w:rsidP="0073143C">
      <w:pPr>
        <w:pStyle w:val="Akapitzlist"/>
        <w:numPr>
          <w:ilvl w:val="0"/>
          <w:numId w:val="12"/>
        </w:numPr>
        <w:ind w:left="567" w:hanging="567"/>
        <w:jc w:val="both"/>
        <w:rPr>
          <w:rFonts w:ascii="Bookman Old Style" w:hAnsi="Bookman Old Style"/>
        </w:rPr>
      </w:pPr>
      <w:r>
        <w:rPr>
          <w:rFonts w:ascii="Bookman Old Style" w:hAnsi="Bookman Old Style"/>
        </w:rPr>
        <w:t>Opłata za niewykonane usługi komplementarne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w:t>
      </w:r>
      <w:r w:rsidR="00533474">
        <w:rPr>
          <w:rFonts w:ascii="Bookman Old Style" w:hAnsi="Bookman Old Style"/>
        </w:rPr>
        <w:t>ć</w:t>
      </w:r>
      <w:r>
        <w:rPr>
          <w:rFonts w:ascii="Bookman Old Style" w:hAnsi="Bookman Old Style"/>
        </w:rPr>
        <w:t xml:space="preserve"> dla Wykonawcy.</w:t>
      </w:r>
    </w:p>
    <w:p w:rsidR="007A418A" w:rsidRPr="00842BD1" w:rsidRDefault="007A418A" w:rsidP="0073143C">
      <w:pPr>
        <w:pStyle w:val="Akapitzlist"/>
        <w:numPr>
          <w:ilvl w:val="0"/>
          <w:numId w:val="12"/>
        </w:numPr>
        <w:ind w:left="567" w:hanging="567"/>
        <w:jc w:val="both"/>
        <w:rPr>
          <w:rFonts w:ascii="Bookman Old Style" w:hAnsi="Bookman Old Style"/>
        </w:rPr>
      </w:pPr>
      <w:r>
        <w:rPr>
          <w:rFonts w:ascii="Bookman Old Style" w:hAnsi="Bookman Old Style"/>
        </w:rPr>
        <w:t>W przypadku nadania przez Zamawiaj</w:t>
      </w:r>
      <w:r w:rsidR="00533474">
        <w:rPr>
          <w:rFonts w:ascii="Bookman Old Style" w:hAnsi="Bookman Old Style"/>
        </w:rPr>
        <w:t>ą</w:t>
      </w:r>
      <w:r>
        <w:rPr>
          <w:rFonts w:ascii="Bookman Old Style" w:hAnsi="Bookman Old Style"/>
        </w:rPr>
        <w:t xml:space="preserve">cego przesyłek nie ujętych w </w:t>
      </w:r>
      <w:r w:rsidR="00533474">
        <w:rPr>
          <w:rFonts w:ascii="Bookman Old Style" w:hAnsi="Bookman Old Style"/>
        </w:rPr>
        <w:t xml:space="preserve">Szczegółowym </w:t>
      </w:r>
      <w:r>
        <w:rPr>
          <w:rFonts w:ascii="Bookman Old Style" w:hAnsi="Bookman Old Style"/>
        </w:rPr>
        <w:t>formularzu ofertowym podstawą rozliczeń będą ceny z aktualnego cennika usług pocztowych Wykonawcy.</w:t>
      </w:r>
    </w:p>
    <w:p w:rsidR="003B0C16" w:rsidRDefault="00533474" w:rsidP="003B0C16">
      <w:pPr>
        <w:jc w:val="center"/>
        <w:rPr>
          <w:rFonts w:ascii="Bookman Old Style" w:hAnsi="Bookman Old Style"/>
        </w:rPr>
      </w:pPr>
      <w:r>
        <w:rPr>
          <w:rFonts w:ascii="Bookman Old Style" w:hAnsi="Bookman Old Style"/>
        </w:rPr>
        <w:t>§</w:t>
      </w:r>
      <w:r w:rsidR="007A418A">
        <w:rPr>
          <w:rFonts w:ascii="Bookman Old Style" w:hAnsi="Bookman Old Style"/>
        </w:rPr>
        <w:t>7</w:t>
      </w:r>
    </w:p>
    <w:p w:rsidR="007A418A" w:rsidRDefault="007A418A" w:rsidP="00533474">
      <w:pPr>
        <w:pStyle w:val="Akapitzlist"/>
        <w:numPr>
          <w:ilvl w:val="0"/>
          <w:numId w:val="13"/>
        </w:numPr>
        <w:ind w:left="567" w:hanging="567"/>
        <w:jc w:val="both"/>
        <w:rPr>
          <w:rFonts w:ascii="Bookman Old Style" w:hAnsi="Bookman Old Style"/>
        </w:rPr>
      </w:pPr>
      <w:r w:rsidRPr="007A418A">
        <w:rPr>
          <w:rFonts w:ascii="Bookman Old Style" w:hAnsi="Bookman Old Style"/>
        </w:rPr>
        <w:t>Rozliczenia finansowe będą dokonywane w okresach miesięcznych od pierwszego do ostatniego dnia miesiąca na podstawie specyfikacji wykonanych usług pocztowych sporządzonej przez Wykonawcę.</w:t>
      </w:r>
    </w:p>
    <w:p w:rsidR="007A418A" w:rsidRDefault="007A418A" w:rsidP="00533474">
      <w:pPr>
        <w:pStyle w:val="Akapitzlist"/>
        <w:numPr>
          <w:ilvl w:val="0"/>
          <w:numId w:val="13"/>
        </w:numPr>
        <w:ind w:left="567" w:hanging="567"/>
        <w:jc w:val="both"/>
        <w:rPr>
          <w:rFonts w:ascii="Bookman Old Style" w:hAnsi="Bookman Old Style"/>
        </w:rPr>
      </w:pPr>
      <w:r>
        <w:rPr>
          <w:rFonts w:ascii="Bookman Old Style" w:hAnsi="Bookman Old Style"/>
        </w:rPr>
        <w:t>Uiszczenie opłat za nadanie przesyłek będzie dokonywane</w:t>
      </w:r>
      <w:r w:rsidR="00533474">
        <w:rPr>
          <w:rFonts w:ascii="Bookman Old Style" w:hAnsi="Bookman Old Style"/>
        </w:rPr>
        <w:t xml:space="preserve"> </w:t>
      </w:r>
      <w:r>
        <w:rPr>
          <w:rFonts w:ascii="Bookman Old Style" w:hAnsi="Bookman Old Style"/>
        </w:rPr>
        <w:t>w formie opłaty z „dołu” na podstawie faktury VAT wystawionej w terminie 7 dni po okresie rozliczeniowym za przesyłki faktycznie nadane lub zwrócone. Faktura powinna zostać dostarcz</w:t>
      </w:r>
      <w:r w:rsidR="00533474">
        <w:rPr>
          <w:rFonts w:ascii="Bookman Old Style" w:hAnsi="Bookman Old Style"/>
        </w:rPr>
        <w:t>ona Zamawiają</w:t>
      </w:r>
      <w:r>
        <w:rPr>
          <w:rFonts w:ascii="Bookman Old Style" w:hAnsi="Bookman Old Style"/>
        </w:rPr>
        <w:t>cemu</w:t>
      </w:r>
      <w:r w:rsidR="00A27343">
        <w:rPr>
          <w:rFonts w:ascii="Bookman Old Style" w:hAnsi="Bookman Old Style"/>
        </w:rPr>
        <w:t xml:space="preserve"> w terminie 5 dni od dnia jej wystawienia.</w:t>
      </w:r>
    </w:p>
    <w:p w:rsidR="00A27343" w:rsidRDefault="00A27343" w:rsidP="00533474">
      <w:pPr>
        <w:pStyle w:val="Akapitzlist"/>
        <w:numPr>
          <w:ilvl w:val="0"/>
          <w:numId w:val="13"/>
        </w:numPr>
        <w:ind w:left="567" w:hanging="567"/>
        <w:jc w:val="both"/>
        <w:rPr>
          <w:rFonts w:ascii="Bookman Old Style" w:hAnsi="Bookman Old Style"/>
        </w:rPr>
      </w:pPr>
      <w:r>
        <w:rPr>
          <w:rFonts w:ascii="Bookman Old Style" w:hAnsi="Bookman Old Style"/>
        </w:rPr>
        <w:t>Należności będą regulowane przelewem na konto Wykonawcy.</w:t>
      </w:r>
    </w:p>
    <w:p w:rsidR="00A27343" w:rsidRDefault="00A27343" w:rsidP="00533474">
      <w:pPr>
        <w:pStyle w:val="Akapitzlist"/>
        <w:numPr>
          <w:ilvl w:val="0"/>
          <w:numId w:val="13"/>
        </w:numPr>
        <w:ind w:left="567" w:hanging="567"/>
        <w:jc w:val="both"/>
        <w:rPr>
          <w:rFonts w:ascii="Bookman Old Style" w:hAnsi="Bookman Old Style"/>
        </w:rPr>
      </w:pPr>
      <w:r>
        <w:rPr>
          <w:rFonts w:ascii="Bookman Old Style" w:hAnsi="Bookman Old Style"/>
        </w:rPr>
        <w:t>Termin płatności faktur wynosi 21 dni od daty wystawienia faktury przez Wykonawcę. W przypadku doręczenia faktury później niż 14 dni od dnia jej wystawienia, termin płatności faktury ulega odpowiedniemu przesunięciu. Płatność nastąpi przelewem na rachunek bankowy Wykonawcy.</w:t>
      </w:r>
    </w:p>
    <w:p w:rsidR="00A27343" w:rsidRDefault="00A27343" w:rsidP="00533474">
      <w:pPr>
        <w:pStyle w:val="Akapitzlist"/>
        <w:numPr>
          <w:ilvl w:val="0"/>
          <w:numId w:val="13"/>
        </w:numPr>
        <w:ind w:left="567" w:hanging="567"/>
        <w:jc w:val="both"/>
        <w:rPr>
          <w:rFonts w:ascii="Bookman Old Style" w:hAnsi="Bookman Old Style"/>
        </w:rPr>
      </w:pPr>
      <w:r>
        <w:rPr>
          <w:rFonts w:ascii="Bookman Old Style" w:hAnsi="Bookman Old Style"/>
        </w:rPr>
        <w:t>Wykonawca wystawi fakturę na płatnika, którym jest Powiatowy Urząd Pracy w Nakle nad Notecią ul. H. Dąbrowskiego 46, 89-100 Nakło nad Notecią NIP 558-15-69-039.</w:t>
      </w:r>
    </w:p>
    <w:p w:rsidR="00A27343" w:rsidRDefault="00A27343" w:rsidP="00A27343">
      <w:pPr>
        <w:pStyle w:val="Akapitzlist"/>
        <w:jc w:val="both"/>
        <w:rPr>
          <w:rFonts w:ascii="Bookman Old Style" w:hAnsi="Bookman Old Style"/>
        </w:rPr>
      </w:pPr>
    </w:p>
    <w:p w:rsidR="00A27343" w:rsidRDefault="00533474" w:rsidP="00533474">
      <w:pPr>
        <w:pStyle w:val="Akapitzlist"/>
        <w:ind w:hanging="720"/>
        <w:jc w:val="center"/>
        <w:rPr>
          <w:rFonts w:ascii="Bookman Old Style" w:hAnsi="Bookman Old Style"/>
        </w:rPr>
      </w:pPr>
      <w:r>
        <w:rPr>
          <w:rFonts w:ascii="Bookman Old Style" w:hAnsi="Bookman Old Style"/>
        </w:rPr>
        <w:t>§</w:t>
      </w:r>
      <w:r w:rsidR="00A27343">
        <w:rPr>
          <w:rFonts w:ascii="Bookman Old Style" w:hAnsi="Bookman Old Style"/>
        </w:rPr>
        <w:t>8</w:t>
      </w:r>
    </w:p>
    <w:p w:rsidR="000316F2" w:rsidRDefault="000316F2" w:rsidP="00533474">
      <w:pPr>
        <w:pStyle w:val="Akapitzlist"/>
        <w:ind w:hanging="720"/>
        <w:jc w:val="center"/>
        <w:rPr>
          <w:rFonts w:ascii="Bookman Old Style" w:hAnsi="Bookman Old Style"/>
        </w:rPr>
      </w:pPr>
    </w:p>
    <w:p w:rsidR="00A27343" w:rsidRDefault="00A27343" w:rsidP="00A27343">
      <w:pPr>
        <w:pStyle w:val="Akapitzlist"/>
        <w:numPr>
          <w:ilvl w:val="0"/>
          <w:numId w:val="14"/>
        </w:numPr>
        <w:ind w:left="567" w:hanging="567"/>
        <w:jc w:val="both"/>
        <w:rPr>
          <w:rFonts w:ascii="Bookman Old Style" w:hAnsi="Bookman Old Style"/>
        </w:rPr>
      </w:pPr>
      <w:r>
        <w:rPr>
          <w:rFonts w:ascii="Bookman Old Style" w:hAnsi="Bookman Old Style"/>
        </w:rPr>
        <w:t>Zamawiaj</w:t>
      </w:r>
      <w:r w:rsidR="00533474">
        <w:rPr>
          <w:rFonts w:ascii="Bookman Old Style" w:hAnsi="Bookman Old Style"/>
        </w:rPr>
        <w:t>ą</w:t>
      </w:r>
      <w:r>
        <w:rPr>
          <w:rFonts w:ascii="Bookman Old Style" w:hAnsi="Bookman Old Style"/>
        </w:rPr>
        <w:t>cy obciąży Wykonawcę karą umowną w wysokości 1% wartości niezrealizowanej części umowy, w przypadku rozwiązania umowy z przyczyn leżących po stronie Wykonawcy.</w:t>
      </w:r>
    </w:p>
    <w:p w:rsidR="003B0C16" w:rsidRDefault="00A27343" w:rsidP="00A27343">
      <w:pPr>
        <w:pStyle w:val="Akapitzlist"/>
        <w:numPr>
          <w:ilvl w:val="0"/>
          <w:numId w:val="14"/>
        </w:numPr>
        <w:ind w:left="567" w:hanging="567"/>
        <w:jc w:val="both"/>
        <w:rPr>
          <w:rFonts w:ascii="Bookman Old Style" w:hAnsi="Bookman Old Style"/>
        </w:rPr>
      </w:pPr>
      <w:r w:rsidRPr="00A27343">
        <w:rPr>
          <w:rFonts w:ascii="Bookman Old Style" w:hAnsi="Bookman Old Style"/>
        </w:rPr>
        <w:t xml:space="preserve">Reklamacje z tytułu niewykonania usługi </w:t>
      </w:r>
      <w:r w:rsidR="00533474">
        <w:rPr>
          <w:rFonts w:ascii="Bookman Old Style" w:hAnsi="Bookman Old Style"/>
        </w:rPr>
        <w:t>Z</w:t>
      </w:r>
      <w:r w:rsidRPr="00A27343">
        <w:rPr>
          <w:rFonts w:ascii="Bookman Old Style" w:hAnsi="Bookman Old Style"/>
        </w:rPr>
        <w:t>amawiający może zgłosić do Wykonawcy po upływie 14 dni od dnia nadania przesyłki rejestrowanej, nie później jednak niż w terminie 12 miesięcy od dnia ich nadania. Termin udzielenia odpowiedzi na reklamacje nie może przekroczyć 14 dni od dnia otrzymania reklamacji.</w:t>
      </w:r>
    </w:p>
    <w:p w:rsidR="00A27343" w:rsidRDefault="00A27343" w:rsidP="00A27343">
      <w:pPr>
        <w:pStyle w:val="Akapitzlist"/>
        <w:numPr>
          <w:ilvl w:val="0"/>
          <w:numId w:val="14"/>
        </w:numPr>
        <w:ind w:left="567" w:hanging="567"/>
        <w:jc w:val="both"/>
        <w:rPr>
          <w:rFonts w:ascii="Bookman Old Style" w:hAnsi="Bookman Old Style"/>
        </w:rPr>
      </w:pPr>
      <w:r>
        <w:rPr>
          <w:rFonts w:ascii="Bookman Old Style" w:hAnsi="Bookman Old Style"/>
        </w:rPr>
        <w:t>W przypadku utraty, ubytku, uszkodzenia przesyłki bądź ni</w:t>
      </w:r>
      <w:r w:rsidR="000316F2">
        <w:rPr>
          <w:rFonts w:ascii="Bookman Old Style" w:hAnsi="Bookman Old Style"/>
        </w:rPr>
        <w:t>e</w:t>
      </w:r>
      <w:r>
        <w:rPr>
          <w:rFonts w:ascii="Bookman Old Style" w:hAnsi="Bookman Old Style"/>
        </w:rPr>
        <w:t>wykonania lub nienależytego wykonania usług stanowiących przedmiot zamówienia, Wykonawca zapłaci Zamawiającemu n</w:t>
      </w:r>
      <w:r w:rsidR="000316F2">
        <w:rPr>
          <w:rFonts w:ascii="Bookman Old Style" w:hAnsi="Bookman Old Style"/>
        </w:rPr>
        <w:t>a</w:t>
      </w:r>
      <w:r>
        <w:rPr>
          <w:rFonts w:ascii="Bookman Old Style" w:hAnsi="Bookman Old Style"/>
        </w:rPr>
        <w:t>le</w:t>
      </w:r>
      <w:r w:rsidR="000316F2">
        <w:rPr>
          <w:rFonts w:ascii="Bookman Old Style" w:hAnsi="Bookman Old Style"/>
        </w:rPr>
        <w:t>ż</w:t>
      </w:r>
      <w:r>
        <w:rPr>
          <w:rFonts w:ascii="Bookman Old Style" w:hAnsi="Bookman Old Style"/>
        </w:rPr>
        <w:t xml:space="preserve">yte </w:t>
      </w:r>
      <w:r w:rsidR="006B67F6">
        <w:rPr>
          <w:rFonts w:ascii="Bookman Old Style" w:hAnsi="Bookman Old Style"/>
        </w:rPr>
        <w:t>odszkodowanie, naliczone zgodnie  przepisami rozdziału 8 (art.87-96) ustawy z dnia 23 listopada 2012 roku Prawo pocztowe.</w:t>
      </w:r>
    </w:p>
    <w:p w:rsidR="006B67F6" w:rsidRDefault="006B67F6" w:rsidP="00A27343">
      <w:pPr>
        <w:pStyle w:val="Akapitzlist"/>
        <w:numPr>
          <w:ilvl w:val="0"/>
          <w:numId w:val="14"/>
        </w:numPr>
        <w:ind w:left="567" w:hanging="567"/>
        <w:jc w:val="both"/>
        <w:rPr>
          <w:rFonts w:ascii="Bookman Old Style" w:hAnsi="Bookman Old Style"/>
        </w:rPr>
      </w:pPr>
      <w:r>
        <w:rPr>
          <w:rFonts w:ascii="Bookman Old Style" w:hAnsi="Bookman Old Style"/>
        </w:rPr>
        <w:t>Za niewykonanie lub nienależyte wykonanie usługi Zamawiający rozumieć będzie w szczególności:</w:t>
      </w:r>
    </w:p>
    <w:p w:rsidR="006B67F6" w:rsidRDefault="000316F2" w:rsidP="000316F2">
      <w:pPr>
        <w:pStyle w:val="Akapitzlist"/>
        <w:numPr>
          <w:ilvl w:val="0"/>
          <w:numId w:val="16"/>
        </w:numPr>
        <w:ind w:left="1418" w:hanging="567"/>
        <w:jc w:val="both"/>
        <w:rPr>
          <w:rFonts w:ascii="Bookman Old Style" w:hAnsi="Bookman Old Style"/>
        </w:rPr>
      </w:pPr>
      <w:r>
        <w:rPr>
          <w:rFonts w:ascii="Bookman Old Style" w:hAnsi="Bookman Old Style"/>
        </w:rPr>
        <w:t>n</w:t>
      </w:r>
      <w:r w:rsidR="006B67F6">
        <w:rPr>
          <w:rFonts w:ascii="Bookman Old Style" w:hAnsi="Bookman Old Style"/>
        </w:rPr>
        <w:t>iedoręczenie przesyłki listowej w deklarowanym terminie doręczenia, określonym w ofercie wykonawcy,</w:t>
      </w:r>
    </w:p>
    <w:p w:rsidR="006B67F6" w:rsidRDefault="000316F2" w:rsidP="000316F2">
      <w:pPr>
        <w:pStyle w:val="Akapitzlist"/>
        <w:numPr>
          <w:ilvl w:val="0"/>
          <w:numId w:val="16"/>
        </w:numPr>
        <w:ind w:left="1418" w:hanging="567"/>
        <w:jc w:val="both"/>
        <w:rPr>
          <w:rFonts w:ascii="Bookman Old Style" w:hAnsi="Bookman Old Style"/>
        </w:rPr>
      </w:pPr>
      <w:r>
        <w:rPr>
          <w:rFonts w:ascii="Bookman Old Style" w:hAnsi="Bookman Old Style"/>
        </w:rPr>
        <w:t>n</w:t>
      </w:r>
      <w:r w:rsidR="006B67F6">
        <w:rPr>
          <w:rFonts w:ascii="Bookman Old Style" w:hAnsi="Bookman Old Style"/>
        </w:rPr>
        <w:t>iedostarczenie zwrotu niedoręczonej przesyłki listowe w terminie 7 dni, licząc od upływu terminu awizo na odbiór przez adresata przesyłki,</w:t>
      </w:r>
      <w:r>
        <w:rPr>
          <w:rFonts w:ascii="Bookman Old Style" w:hAnsi="Bookman Old Style"/>
        </w:rPr>
        <w:t xml:space="preserve"> </w:t>
      </w:r>
      <w:r w:rsidR="006B67F6">
        <w:rPr>
          <w:rFonts w:ascii="Bookman Old Style" w:hAnsi="Bookman Old Style"/>
        </w:rPr>
        <w:t>niedostarczenie zwrotnego odbioru w terminie 7 dni od dnia doręczenia przesyłki.</w:t>
      </w:r>
    </w:p>
    <w:p w:rsidR="006B67F6"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Zamawiającemu przysługuje kara umowna za niezgłoszenie się po odbiór przesyłek w oznaczonym dniu, w wysokości 200% opłaty za jeden odbiór.</w:t>
      </w:r>
    </w:p>
    <w:p w:rsidR="006B67F6"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Zamawiający jest uprawniony do dokonywania potrącenia kwot należnych z tytułu kar umownych z kwoty wynagrodzenia Wykonawcy, poprzez złożenia Wykonawcy oświadczenia woli w tym zakresie.</w:t>
      </w:r>
    </w:p>
    <w:p w:rsidR="006B67F6"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Zapłata kar umownych nie wyklucza dochodzenia przez Zam</w:t>
      </w:r>
      <w:r w:rsidR="000316F2">
        <w:rPr>
          <w:rFonts w:ascii="Bookman Old Style" w:hAnsi="Bookman Old Style"/>
        </w:rPr>
        <w:t>a</w:t>
      </w:r>
      <w:r>
        <w:rPr>
          <w:rFonts w:ascii="Bookman Old Style" w:hAnsi="Bookman Old Style"/>
        </w:rPr>
        <w:t>wiającego odszkodowania na zasadach ogólnych.</w:t>
      </w:r>
    </w:p>
    <w:p w:rsidR="006B67F6" w:rsidRPr="000316F2"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 xml:space="preserve">Wykonawca obciąży Zamawiającego karą </w:t>
      </w:r>
      <w:r w:rsidR="000316F2" w:rsidRPr="000316F2">
        <w:rPr>
          <w:rFonts w:ascii="Bookman Old Style" w:hAnsi="Bookman Old Style"/>
        </w:rPr>
        <w:t xml:space="preserve">umowną w wysokości 5% wynagrodzenia maksymalnego, </w:t>
      </w:r>
      <w:r w:rsidR="000316F2">
        <w:rPr>
          <w:rFonts w:ascii="Bookman Old Style" w:hAnsi="Bookman Old Style"/>
        </w:rPr>
        <w:t xml:space="preserve">określonego </w:t>
      </w:r>
      <w:r w:rsidR="000316F2" w:rsidRPr="000316F2">
        <w:rPr>
          <w:rFonts w:ascii="Bookman Old Style" w:hAnsi="Bookman Old Style"/>
        </w:rPr>
        <w:t xml:space="preserve">w </w:t>
      </w:r>
      <w:r w:rsidR="000316F2">
        <w:rPr>
          <w:rFonts w:ascii="Bookman Old Style" w:hAnsi="Bookman Old Style"/>
        </w:rPr>
        <w:t>§6 ust. 1, w przypadku rozwiązania umowy z przyczyn leżących po stronie Zamawiającego.</w:t>
      </w:r>
    </w:p>
    <w:p w:rsidR="000316F2" w:rsidRDefault="000316F2" w:rsidP="006B67F6">
      <w:pPr>
        <w:jc w:val="both"/>
        <w:rPr>
          <w:rFonts w:ascii="Bookman Old Style" w:hAnsi="Bookman Old Style"/>
        </w:rPr>
      </w:pPr>
    </w:p>
    <w:p w:rsidR="006B67F6" w:rsidRDefault="000316F2" w:rsidP="000316F2">
      <w:pPr>
        <w:jc w:val="center"/>
        <w:rPr>
          <w:rFonts w:ascii="Bookman Old Style" w:hAnsi="Bookman Old Style"/>
        </w:rPr>
      </w:pPr>
      <w:r>
        <w:rPr>
          <w:rFonts w:ascii="Bookman Old Style" w:hAnsi="Bookman Old Style"/>
        </w:rPr>
        <w:t>§</w:t>
      </w:r>
      <w:r w:rsidR="00E245E8">
        <w:rPr>
          <w:rFonts w:ascii="Bookman Old Style" w:hAnsi="Bookman Old Style"/>
        </w:rPr>
        <w:t>9</w:t>
      </w:r>
    </w:p>
    <w:p w:rsidR="00E245E8" w:rsidRDefault="00E245E8" w:rsidP="000316F2">
      <w:pPr>
        <w:pStyle w:val="Akapitzlist"/>
        <w:numPr>
          <w:ilvl w:val="0"/>
          <w:numId w:val="17"/>
        </w:numPr>
        <w:ind w:left="567" w:hanging="567"/>
        <w:jc w:val="both"/>
        <w:rPr>
          <w:rFonts w:ascii="Bookman Old Style" w:hAnsi="Bookman Old Style"/>
        </w:rPr>
      </w:pPr>
      <w:r>
        <w:rPr>
          <w:rFonts w:ascii="Bookman Old Style" w:hAnsi="Bookman Old Style"/>
        </w:rPr>
        <w:t>Zmiana postanowień niniejszej umowy może nastąpić za zgodą obu stron wyrażona na piśmie pod rygorem ni</w:t>
      </w:r>
      <w:r w:rsidR="000316F2">
        <w:rPr>
          <w:rFonts w:ascii="Bookman Old Style" w:hAnsi="Bookman Old Style"/>
        </w:rPr>
        <w:t>e</w:t>
      </w:r>
      <w:r>
        <w:rPr>
          <w:rFonts w:ascii="Bookman Old Style" w:hAnsi="Bookman Old Style"/>
        </w:rPr>
        <w:t>ważności.</w:t>
      </w:r>
    </w:p>
    <w:p w:rsidR="00E245E8" w:rsidRDefault="00E245E8" w:rsidP="000316F2">
      <w:pPr>
        <w:pStyle w:val="Akapitzlist"/>
        <w:numPr>
          <w:ilvl w:val="0"/>
          <w:numId w:val="17"/>
        </w:numPr>
        <w:ind w:left="567" w:hanging="567"/>
        <w:jc w:val="both"/>
        <w:rPr>
          <w:rFonts w:ascii="Bookman Old Style" w:hAnsi="Bookman Old Style"/>
        </w:rPr>
      </w:pPr>
      <w:r>
        <w:rPr>
          <w:rFonts w:ascii="Bookman Old Style" w:hAnsi="Bookman Old Style"/>
        </w:rPr>
        <w:t>Zakazuje się istotnych zmian postanowień zawartej umowy w stosunku do</w:t>
      </w:r>
      <w:r w:rsidR="000316F2">
        <w:rPr>
          <w:rFonts w:ascii="Bookman Old Style" w:hAnsi="Bookman Old Style"/>
        </w:rPr>
        <w:t xml:space="preserve"> </w:t>
      </w:r>
      <w:r>
        <w:rPr>
          <w:rFonts w:ascii="Bookman Old Style" w:hAnsi="Bookman Old Style"/>
        </w:rPr>
        <w:t>treści oferty na podstawie której dokonano wyboru Wykonawcy. Zamawiający dokona zmiany postanowień zawartej umowy w stosunku do tr</w:t>
      </w:r>
      <w:r w:rsidR="000316F2">
        <w:rPr>
          <w:rFonts w:ascii="Bookman Old Style" w:hAnsi="Bookman Old Style"/>
        </w:rPr>
        <w:t>e</w:t>
      </w:r>
      <w:r>
        <w:rPr>
          <w:rFonts w:ascii="Bookman Old Style" w:hAnsi="Bookman Old Style"/>
        </w:rPr>
        <w:t>ści oferty, na podstawie któr</w:t>
      </w:r>
      <w:r w:rsidR="000316F2">
        <w:rPr>
          <w:rFonts w:ascii="Bookman Old Style" w:hAnsi="Bookman Old Style"/>
        </w:rPr>
        <w:t>e</w:t>
      </w:r>
      <w:r>
        <w:rPr>
          <w:rFonts w:ascii="Bookman Old Style" w:hAnsi="Bookman Old Style"/>
        </w:rPr>
        <w:t>j dokonano wybo</w:t>
      </w:r>
      <w:r w:rsidR="000316F2">
        <w:rPr>
          <w:rFonts w:ascii="Bookman Old Style" w:hAnsi="Bookman Old Style"/>
        </w:rPr>
        <w:t>r</w:t>
      </w:r>
      <w:r>
        <w:rPr>
          <w:rFonts w:ascii="Bookman Old Style" w:hAnsi="Bookman Old Style"/>
        </w:rPr>
        <w:t>u Wykonawcy tylko w przypadkach i na warunkach przewidzianych przez Zamawiaj</w:t>
      </w:r>
      <w:r w:rsidR="000316F2">
        <w:rPr>
          <w:rFonts w:ascii="Bookman Old Style" w:hAnsi="Bookman Old Style"/>
        </w:rPr>
        <w:t>ą</w:t>
      </w:r>
      <w:r>
        <w:rPr>
          <w:rFonts w:ascii="Bookman Old Style" w:hAnsi="Bookman Old Style"/>
        </w:rPr>
        <w:t>cego, a wyszczególnionych i zamieszczonych w ogłoszeniu o zamówieniu.</w:t>
      </w:r>
    </w:p>
    <w:p w:rsidR="00E245E8" w:rsidRDefault="00E245E8" w:rsidP="000316F2">
      <w:pPr>
        <w:pStyle w:val="Akapitzlist"/>
        <w:numPr>
          <w:ilvl w:val="0"/>
          <w:numId w:val="17"/>
        </w:numPr>
        <w:ind w:left="567" w:hanging="567"/>
        <w:jc w:val="both"/>
        <w:rPr>
          <w:rFonts w:ascii="Bookman Old Style" w:hAnsi="Bookman Old Style"/>
        </w:rPr>
      </w:pPr>
      <w:r>
        <w:rPr>
          <w:rFonts w:ascii="Bookman Old Style" w:hAnsi="Bookman Old Style"/>
        </w:rPr>
        <w:t>Odstąpienie od umowy będzie wywoływało skutki na przyszłości (ex-nunc).</w:t>
      </w:r>
    </w:p>
    <w:p w:rsidR="00E245E8" w:rsidRDefault="00E245E8" w:rsidP="00E245E8">
      <w:pPr>
        <w:pStyle w:val="Akapitzlist"/>
        <w:jc w:val="both"/>
        <w:rPr>
          <w:rFonts w:ascii="Bookman Old Style" w:hAnsi="Bookman Old Style"/>
        </w:rPr>
      </w:pPr>
    </w:p>
    <w:p w:rsidR="00E245E8" w:rsidRDefault="000316F2" w:rsidP="000316F2">
      <w:pPr>
        <w:pStyle w:val="Akapitzlist"/>
        <w:jc w:val="center"/>
        <w:rPr>
          <w:rFonts w:ascii="Bookman Old Style" w:hAnsi="Bookman Old Style"/>
        </w:rPr>
      </w:pPr>
      <w:r>
        <w:rPr>
          <w:rFonts w:ascii="Bookman Old Style" w:hAnsi="Bookman Old Style"/>
        </w:rPr>
        <w:t>§</w:t>
      </w:r>
      <w:r w:rsidR="00E245E8">
        <w:rPr>
          <w:rFonts w:ascii="Bookman Old Style" w:hAnsi="Bookman Old Style"/>
        </w:rPr>
        <w:t>10</w:t>
      </w:r>
    </w:p>
    <w:p w:rsidR="00E245E8" w:rsidRDefault="00E245E8" w:rsidP="00E245E8">
      <w:pPr>
        <w:pStyle w:val="Akapitzlist"/>
        <w:numPr>
          <w:ilvl w:val="0"/>
          <w:numId w:val="18"/>
        </w:numPr>
        <w:ind w:left="567" w:hanging="567"/>
        <w:jc w:val="both"/>
        <w:rPr>
          <w:rFonts w:ascii="Bookman Old Style" w:hAnsi="Bookman Old Style"/>
        </w:rPr>
      </w:pPr>
      <w:r>
        <w:rPr>
          <w:rFonts w:ascii="Bookman Old Style" w:hAnsi="Bookman Old Style"/>
        </w:rPr>
        <w:t>Zamawiający może odstąpić od umowy, jeżeli:</w:t>
      </w:r>
    </w:p>
    <w:p w:rsidR="00E245E8"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w:t>
      </w:r>
      <w:r w:rsidR="00E245E8">
        <w:rPr>
          <w:rFonts w:ascii="Bookman Old Style" w:hAnsi="Bookman Old Style"/>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takim przypadku Wykonawca otrzyma wynagrodzenie za wykonaną część zamówienia i nie będzie zgłaszał roszczeń z tytułu powyższego odstąpienia od umowy przez Zamawiającego,</w:t>
      </w:r>
    </w:p>
    <w:p w:rsidR="00E245E8"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z</w:t>
      </w:r>
      <w:r w:rsidR="00E245E8">
        <w:rPr>
          <w:rFonts w:ascii="Bookman Old Style" w:hAnsi="Bookman Old Style"/>
        </w:rPr>
        <w:t>ostanie złożony wniosek o ogłoszenie upadłości Wykonawcy albo oświadczenie o wszczęciu postępowania naprawczego przez Wykonawcę,</w:t>
      </w:r>
    </w:p>
    <w:p w:rsidR="00E245E8"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w:t>
      </w:r>
      <w:r w:rsidR="004E4304">
        <w:rPr>
          <w:rFonts w:ascii="Bookman Old Style" w:hAnsi="Bookman Old Style"/>
        </w:rPr>
        <w:t>ystąpią okoliczności powodujące rozwiązanie lub likwidację Wykon</w:t>
      </w:r>
      <w:r>
        <w:rPr>
          <w:rFonts w:ascii="Bookman Old Style" w:hAnsi="Bookman Old Style"/>
        </w:rPr>
        <w:t>a</w:t>
      </w:r>
      <w:r w:rsidR="004E4304">
        <w:rPr>
          <w:rFonts w:ascii="Bookman Old Style" w:hAnsi="Bookman Old Style"/>
        </w:rPr>
        <w:t>wcy,</w:t>
      </w:r>
    </w:p>
    <w:p w:rsidR="004E4304"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z</w:t>
      </w:r>
      <w:r w:rsidR="004E4304">
        <w:rPr>
          <w:rFonts w:ascii="Bookman Old Style" w:hAnsi="Bookman Old Style"/>
        </w:rPr>
        <w:t>ostanie wydany nakaz zajęcia majątku Wykonawcy,</w:t>
      </w:r>
    </w:p>
    <w:p w:rsidR="004E4304" w:rsidRDefault="004E4304"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Wykonawca nie rozpocznie lub przerwie realizację usługi i nie podejmie ich bez uzasadnionych</w:t>
      </w:r>
      <w:r w:rsidR="000316F2">
        <w:rPr>
          <w:rFonts w:ascii="Bookman Old Style" w:hAnsi="Bookman Old Style"/>
        </w:rPr>
        <w:t xml:space="preserve"> </w:t>
      </w:r>
      <w:r>
        <w:rPr>
          <w:rFonts w:ascii="Bookman Old Style" w:hAnsi="Bookman Old Style"/>
        </w:rPr>
        <w:t>przyczyn przez okres kolejnych 5 dni roboczych mimo wezwania Zamawiającego złożonego na piśmie,</w:t>
      </w:r>
    </w:p>
    <w:p w:rsidR="004E4304" w:rsidRDefault="004E4304"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Wykonawca nie będzie wykonywał usługi zgodnie z umową lub też</w:t>
      </w:r>
      <w:r w:rsidR="000316F2">
        <w:rPr>
          <w:rFonts w:ascii="Bookman Old Style" w:hAnsi="Bookman Old Style"/>
        </w:rPr>
        <w:t xml:space="preserve"> </w:t>
      </w:r>
      <w:r>
        <w:rPr>
          <w:rFonts w:ascii="Bookman Old Style" w:hAnsi="Bookman Old Style"/>
        </w:rPr>
        <w:t>nienależycie będzie wykonywał swoje zobowiązania umowne,</w:t>
      </w:r>
    </w:p>
    <w:p w:rsidR="004E4304"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w:t>
      </w:r>
      <w:r w:rsidR="004E4304">
        <w:rPr>
          <w:rFonts w:ascii="Bookman Old Style" w:hAnsi="Bookman Old Style"/>
        </w:rPr>
        <w:t>ystąpią przyczyny formalno</w:t>
      </w:r>
      <w:r>
        <w:rPr>
          <w:rFonts w:ascii="Bookman Old Style" w:hAnsi="Bookman Old Style"/>
        </w:rPr>
        <w:t>-</w:t>
      </w:r>
      <w:r w:rsidR="004E4304">
        <w:rPr>
          <w:rFonts w:ascii="Bookman Old Style" w:hAnsi="Bookman Old Style"/>
        </w:rPr>
        <w:t xml:space="preserve"> prawne</w:t>
      </w:r>
      <w:r>
        <w:rPr>
          <w:rFonts w:ascii="Bookman Old Style" w:hAnsi="Bookman Old Style"/>
        </w:rPr>
        <w:t xml:space="preserve"> </w:t>
      </w:r>
      <w:r w:rsidR="004E4304">
        <w:rPr>
          <w:rFonts w:ascii="Bookman Old Style" w:hAnsi="Bookman Old Style"/>
        </w:rPr>
        <w:t>uniemożliwiające wykonanie umowy.</w:t>
      </w:r>
    </w:p>
    <w:p w:rsidR="004E4304" w:rsidRDefault="004E4304" w:rsidP="000316F2">
      <w:pPr>
        <w:pStyle w:val="Akapitzlist"/>
        <w:numPr>
          <w:ilvl w:val="0"/>
          <w:numId w:val="18"/>
        </w:numPr>
        <w:tabs>
          <w:tab w:val="left" w:pos="567"/>
        </w:tabs>
        <w:ind w:left="567" w:hanging="567"/>
        <w:jc w:val="both"/>
        <w:rPr>
          <w:rFonts w:ascii="Bookman Old Style" w:hAnsi="Bookman Old Style"/>
        </w:rPr>
      </w:pPr>
      <w:r>
        <w:rPr>
          <w:rFonts w:ascii="Bookman Old Style" w:hAnsi="Bookman Old Style"/>
        </w:rPr>
        <w:t>W</w:t>
      </w:r>
      <w:r w:rsidR="000316F2">
        <w:rPr>
          <w:rFonts w:ascii="Bookman Old Style" w:hAnsi="Bookman Old Style"/>
        </w:rPr>
        <w:t xml:space="preserve"> </w:t>
      </w:r>
      <w:r>
        <w:rPr>
          <w:rFonts w:ascii="Bookman Old Style" w:hAnsi="Bookman Old Style"/>
        </w:rPr>
        <w:t>przypadku powzięcia przez Zamawiającego wiadomości, że usługi będące przedmiotem umowy wykonywane</w:t>
      </w:r>
      <w:r w:rsidR="000316F2">
        <w:rPr>
          <w:rFonts w:ascii="Bookman Old Style" w:hAnsi="Bookman Old Style"/>
        </w:rPr>
        <w:t xml:space="preserve"> </w:t>
      </w:r>
      <w:r>
        <w:rPr>
          <w:rFonts w:ascii="Bookman Old Style" w:hAnsi="Bookman Old Style"/>
        </w:rPr>
        <w:t>są nienależycie lub niezgodnie z umową, Zamawiający może zwrócić uwagę Wykonawcy na piśmie, wskaz</w:t>
      </w:r>
      <w:r w:rsidR="000316F2">
        <w:rPr>
          <w:rFonts w:ascii="Bookman Old Style" w:hAnsi="Bookman Old Style"/>
        </w:rPr>
        <w:t>u</w:t>
      </w:r>
      <w:r>
        <w:rPr>
          <w:rFonts w:ascii="Bookman Old Style" w:hAnsi="Bookman Old Style"/>
        </w:rPr>
        <w:t>jąc na nieprawidłowe praktyki. Jeżeli uchybienia, o których mowa będą powtarzały się, a przyczyny ich powstania n</w:t>
      </w:r>
      <w:r w:rsidR="000316F2">
        <w:rPr>
          <w:rFonts w:ascii="Bookman Old Style" w:hAnsi="Bookman Old Style"/>
        </w:rPr>
        <w:t>i</w:t>
      </w:r>
      <w:r>
        <w:rPr>
          <w:rFonts w:ascii="Bookman Old Style" w:hAnsi="Bookman Old Style"/>
        </w:rPr>
        <w:t>e zostaną zlikwidowane, Zamawiający może rozwiązać umowę ze skutkiem natychmiastowym. Rozwiązanie umowy w tym trybie jest traktowane</w:t>
      </w:r>
      <w:r w:rsidR="000316F2">
        <w:rPr>
          <w:rFonts w:ascii="Bookman Old Style" w:hAnsi="Bookman Old Style"/>
        </w:rPr>
        <w:t xml:space="preserve"> </w:t>
      </w:r>
      <w:r>
        <w:rPr>
          <w:rFonts w:ascii="Bookman Old Style" w:hAnsi="Bookman Old Style"/>
        </w:rPr>
        <w:t>jako rozwiązanie z przyczyn leżących po stronie Wykonawcy.</w:t>
      </w:r>
    </w:p>
    <w:p w:rsidR="004E4304" w:rsidRDefault="004E4304" w:rsidP="000316F2">
      <w:pPr>
        <w:pStyle w:val="Akapitzlist"/>
        <w:numPr>
          <w:ilvl w:val="0"/>
          <w:numId w:val="18"/>
        </w:numPr>
        <w:tabs>
          <w:tab w:val="left" w:pos="567"/>
        </w:tabs>
        <w:ind w:left="567" w:hanging="567"/>
        <w:jc w:val="both"/>
        <w:rPr>
          <w:rFonts w:ascii="Bookman Old Style" w:hAnsi="Bookman Old Style"/>
        </w:rPr>
      </w:pPr>
      <w:r>
        <w:rPr>
          <w:rFonts w:ascii="Bookman Old Style" w:hAnsi="Bookman Old Style"/>
        </w:rPr>
        <w:t>Odstąpienie od niniejszej umowy powinno nastąpić w formie pisemnej pod rygorem nieważności czynności z podaniem przyczyny odstąpienia.</w:t>
      </w:r>
    </w:p>
    <w:p w:rsidR="004E4304" w:rsidRDefault="004E4304" w:rsidP="004E4304">
      <w:pPr>
        <w:pStyle w:val="Akapitzlist"/>
        <w:tabs>
          <w:tab w:val="left" w:pos="567"/>
        </w:tabs>
        <w:ind w:left="1080"/>
        <w:jc w:val="both"/>
        <w:rPr>
          <w:rFonts w:ascii="Bookman Old Style" w:hAnsi="Bookman Old Style"/>
        </w:rPr>
      </w:pPr>
    </w:p>
    <w:p w:rsidR="004E4304" w:rsidRDefault="000316F2" w:rsidP="000316F2">
      <w:pPr>
        <w:pStyle w:val="Akapitzlist"/>
        <w:tabs>
          <w:tab w:val="left" w:pos="567"/>
        </w:tabs>
        <w:ind w:left="1080" w:hanging="1080"/>
        <w:jc w:val="center"/>
        <w:rPr>
          <w:rFonts w:ascii="Bookman Old Style" w:hAnsi="Bookman Old Style"/>
        </w:rPr>
      </w:pPr>
      <w:r>
        <w:rPr>
          <w:rFonts w:ascii="Bookman Old Style" w:hAnsi="Bookman Old Style"/>
        </w:rPr>
        <w:t>§</w:t>
      </w:r>
      <w:r w:rsidR="004E4304">
        <w:rPr>
          <w:rFonts w:ascii="Bookman Old Style" w:hAnsi="Bookman Old Style"/>
        </w:rPr>
        <w:t>11</w:t>
      </w:r>
    </w:p>
    <w:p w:rsidR="00A23AC0" w:rsidRDefault="00A23AC0" w:rsidP="000316F2">
      <w:pPr>
        <w:pStyle w:val="Akapitzlist"/>
        <w:tabs>
          <w:tab w:val="left" w:pos="567"/>
        </w:tabs>
        <w:ind w:left="1080" w:hanging="1080"/>
        <w:jc w:val="center"/>
        <w:rPr>
          <w:rFonts w:ascii="Bookman Old Style" w:hAnsi="Bookman Old Style"/>
        </w:rPr>
      </w:pPr>
    </w:p>
    <w:p w:rsidR="004E4304" w:rsidRDefault="004E4304" w:rsidP="00A23AC0">
      <w:pPr>
        <w:pStyle w:val="Akapitzlist"/>
        <w:numPr>
          <w:ilvl w:val="0"/>
          <w:numId w:val="20"/>
        </w:numPr>
        <w:tabs>
          <w:tab w:val="left" w:pos="567"/>
        </w:tabs>
        <w:ind w:left="567" w:hanging="567"/>
        <w:jc w:val="both"/>
        <w:rPr>
          <w:rFonts w:ascii="Bookman Old Style" w:hAnsi="Bookman Old Style"/>
        </w:rPr>
      </w:pPr>
      <w:r>
        <w:rPr>
          <w:rFonts w:ascii="Bookman Old Style" w:hAnsi="Bookman Old Style"/>
        </w:rPr>
        <w:t>Przedstawic</w:t>
      </w:r>
      <w:r w:rsidR="00A23AC0">
        <w:rPr>
          <w:rFonts w:ascii="Bookman Old Style" w:hAnsi="Bookman Old Style"/>
        </w:rPr>
        <w:t>i</w:t>
      </w:r>
      <w:r>
        <w:rPr>
          <w:rFonts w:ascii="Bookman Old Style" w:hAnsi="Bookman Old Style"/>
        </w:rPr>
        <w:t>elem Zamawiającego jest ………</w:t>
      </w:r>
      <w:r w:rsidR="00A23AC0">
        <w:rPr>
          <w:rFonts w:ascii="Bookman Old Style" w:hAnsi="Bookman Old Style"/>
        </w:rPr>
        <w:t>………………….</w:t>
      </w:r>
      <w:r>
        <w:rPr>
          <w:rFonts w:ascii="Bookman Old Style" w:hAnsi="Bookman Old Style"/>
        </w:rPr>
        <w:t>……………………</w:t>
      </w:r>
    </w:p>
    <w:p w:rsidR="004E4304" w:rsidRDefault="001E6FAF" w:rsidP="00A23AC0">
      <w:pPr>
        <w:pStyle w:val="Akapitzlist"/>
        <w:numPr>
          <w:ilvl w:val="0"/>
          <w:numId w:val="20"/>
        </w:numPr>
        <w:tabs>
          <w:tab w:val="left" w:pos="567"/>
        </w:tabs>
        <w:ind w:left="567" w:hanging="567"/>
        <w:jc w:val="both"/>
        <w:rPr>
          <w:rFonts w:ascii="Bookman Old Style" w:hAnsi="Bookman Old Style"/>
        </w:rPr>
      </w:pPr>
      <w:r>
        <w:rPr>
          <w:rFonts w:ascii="Bookman Old Style" w:hAnsi="Bookman Old Style"/>
        </w:rPr>
        <w:t>Przedstawicielem Wykonawcy jest: ………………</w:t>
      </w:r>
      <w:r w:rsidR="00A23AC0">
        <w:rPr>
          <w:rFonts w:ascii="Bookman Old Style" w:hAnsi="Bookman Old Style"/>
        </w:rPr>
        <w:t>………………</w:t>
      </w:r>
      <w:r>
        <w:rPr>
          <w:rFonts w:ascii="Bookman Old Style" w:hAnsi="Bookman Old Style"/>
        </w:rPr>
        <w:t>…………………….</w:t>
      </w:r>
    </w:p>
    <w:p w:rsidR="001E6FAF" w:rsidRDefault="001E6FAF" w:rsidP="001E6FAF">
      <w:pPr>
        <w:pStyle w:val="Akapitzlist"/>
        <w:tabs>
          <w:tab w:val="left" w:pos="567"/>
        </w:tabs>
        <w:ind w:left="1440"/>
        <w:jc w:val="both"/>
        <w:rPr>
          <w:rFonts w:ascii="Bookman Old Style" w:hAnsi="Bookman Old Style"/>
        </w:rPr>
      </w:pPr>
    </w:p>
    <w:p w:rsidR="001E6FAF" w:rsidRDefault="00A23AC0" w:rsidP="00A23AC0">
      <w:pPr>
        <w:pStyle w:val="Akapitzlist"/>
        <w:tabs>
          <w:tab w:val="left" w:pos="567"/>
        </w:tabs>
        <w:ind w:left="1440" w:hanging="1440"/>
        <w:jc w:val="center"/>
        <w:rPr>
          <w:rFonts w:ascii="Bookman Old Style" w:hAnsi="Bookman Old Style"/>
        </w:rPr>
      </w:pPr>
      <w:r>
        <w:rPr>
          <w:rFonts w:ascii="Bookman Old Style" w:hAnsi="Bookman Old Style"/>
        </w:rPr>
        <w:t>§12</w:t>
      </w:r>
    </w:p>
    <w:p w:rsidR="00A23AC0" w:rsidRDefault="00A23AC0" w:rsidP="00A23AC0">
      <w:pPr>
        <w:pStyle w:val="Akapitzlist"/>
        <w:tabs>
          <w:tab w:val="left" w:pos="567"/>
        </w:tabs>
        <w:ind w:left="1440" w:hanging="1440"/>
        <w:jc w:val="center"/>
        <w:rPr>
          <w:rFonts w:ascii="Bookman Old Style" w:hAnsi="Bookman Old Style"/>
        </w:rPr>
      </w:pPr>
    </w:p>
    <w:p w:rsidR="00A23AC0" w:rsidRDefault="001E6FAF" w:rsidP="00A23AC0">
      <w:pPr>
        <w:pStyle w:val="Akapitzlist"/>
        <w:numPr>
          <w:ilvl w:val="0"/>
          <w:numId w:val="21"/>
        </w:numPr>
        <w:tabs>
          <w:tab w:val="left" w:pos="567"/>
        </w:tabs>
        <w:ind w:left="567" w:hanging="567"/>
        <w:jc w:val="both"/>
        <w:rPr>
          <w:rFonts w:ascii="Bookman Old Style" w:hAnsi="Bookman Old Style"/>
        </w:rPr>
      </w:pPr>
      <w:r>
        <w:rPr>
          <w:rFonts w:ascii="Bookman Old Style" w:hAnsi="Bookman Old Style"/>
        </w:rPr>
        <w:t>W sprawach nieuregulowanych niniejszą umową mają zastosowanie przepisy ustawy Prawo zamówień publicznych, przepisy Kodeksu cywilnego oraz ustawy Prawo pocztowe.</w:t>
      </w:r>
    </w:p>
    <w:p w:rsidR="001E6FAF" w:rsidRDefault="001E6FAF" w:rsidP="00A23AC0">
      <w:pPr>
        <w:pStyle w:val="Akapitzlist"/>
        <w:numPr>
          <w:ilvl w:val="0"/>
          <w:numId w:val="21"/>
        </w:numPr>
        <w:tabs>
          <w:tab w:val="left" w:pos="567"/>
        </w:tabs>
        <w:ind w:left="567" w:hanging="567"/>
        <w:jc w:val="both"/>
        <w:rPr>
          <w:rFonts w:ascii="Bookman Old Style" w:hAnsi="Bookman Old Style"/>
        </w:rPr>
      </w:pPr>
      <w:r>
        <w:rPr>
          <w:rFonts w:ascii="Bookman Old Style" w:hAnsi="Bookman Old Style"/>
        </w:rPr>
        <w:t>Integralną częścią niniejszej umowy</w:t>
      </w:r>
      <w:r w:rsidR="00A23AC0">
        <w:rPr>
          <w:rFonts w:ascii="Bookman Old Style" w:hAnsi="Bookman Old Style"/>
        </w:rPr>
        <w:t xml:space="preserve"> </w:t>
      </w:r>
      <w:r>
        <w:rPr>
          <w:rFonts w:ascii="Bookman Old Style" w:hAnsi="Bookman Old Style"/>
        </w:rPr>
        <w:t>są:</w:t>
      </w:r>
    </w:p>
    <w:p w:rsidR="001E6FAF" w:rsidRDefault="001E6FAF" w:rsidP="00A23AC0">
      <w:pPr>
        <w:pStyle w:val="Akapitzlist"/>
        <w:tabs>
          <w:tab w:val="left" w:pos="567"/>
        </w:tabs>
        <w:ind w:left="1440" w:hanging="589"/>
        <w:jc w:val="both"/>
        <w:rPr>
          <w:rFonts w:ascii="Bookman Old Style" w:hAnsi="Bookman Old Style"/>
        </w:rPr>
      </w:pPr>
      <w:r>
        <w:rPr>
          <w:rFonts w:ascii="Bookman Old Style" w:hAnsi="Bookman Old Style"/>
        </w:rPr>
        <w:t>a) Ogłoszenie o zamówieniu na usługi społeczne</w:t>
      </w:r>
    </w:p>
    <w:p w:rsidR="001E6FAF" w:rsidRDefault="001E6FAF" w:rsidP="00A23AC0">
      <w:pPr>
        <w:pStyle w:val="Akapitzlist"/>
        <w:tabs>
          <w:tab w:val="left" w:pos="567"/>
        </w:tabs>
        <w:ind w:left="1440" w:hanging="589"/>
        <w:jc w:val="both"/>
        <w:rPr>
          <w:rFonts w:ascii="Bookman Old Style" w:hAnsi="Bookman Old Style"/>
        </w:rPr>
      </w:pPr>
      <w:r>
        <w:rPr>
          <w:rFonts w:ascii="Bookman Old Style" w:hAnsi="Bookman Old Style"/>
        </w:rPr>
        <w:t xml:space="preserve">b) </w:t>
      </w:r>
      <w:r w:rsidR="00A23AC0">
        <w:rPr>
          <w:rFonts w:ascii="Bookman Old Style" w:hAnsi="Bookman Old Style"/>
        </w:rPr>
        <w:t>O</w:t>
      </w:r>
      <w:r>
        <w:rPr>
          <w:rFonts w:ascii="Bookman Old Style" w:hAnsi="Bookman Old Style"/>
        </w:rPr>
        <w:t>ferta Wykonawcy</w:t>
      </w:r>
    </w:p>
    <w:p w:rsidR="001E6FAF" w:rsidRDefault="001E6FAF" w:rsidP="00A23AC0">
      <w:pPr>
        <w:pStyle w:val="Akapitzlist"/>
        <w:tabs>
          <w:tab w:val="left" w:pos="567"/>
        </w:tabs>
        <w:ind w:left="567" w:hanging="567"/>
        <w:jc w:val="both"/>
        <w:rPr>
          <w:rFonts w:ascii="Bookman Old Style" w:hAnsi="Bookman Old Style"/>
        </w:rPr>
      </w:pPr>
      <w:r>
        <w:rPr>
          <w:rFonts w:ascii="Bookman Old Style" w:hAnsi="Bookman Old Style"/>
        </w:rPr>
        <w:t>3.</w:t>
      </w:r>
      <w:r w:rsidR="00A23AC0">
        <w:rPr>
          <w:rFonts w:ascii="Bookman Old Style" w:hAnsi="Bookman Old Style"/>
        </w:rPr>
        <w:t xml:space="preserve">    </w:t>
      </w:r>
      <w:r>
        <w:rPr>
          <w:rFonts w:ascii="Bookman Old Style" w:hAnsi="Bookman Old Style"/>
        </w:rPr>
        <w:t xml:space="preserve">W zakresie praw i obowiązków dotyczących przedmiotu zamówienia, w pierwszej kolejności obowiązują postanowienia niniejszej umowy, następnie </w:t>
      </w:r>
      <w:r w:rsidR="00A23AC0">
        <w:rPr>
          <w:rFonts w:ascii="Bookman Old Style" w:hAnsi="Bookman Old Style"/>
        </w:rPr>
        <w:t>dokumenty , o których mowa w ust. 2, a dalej wewnętrzne regulacje Wykonawcy, np. regulaminy, instrukcje, itp.</w:t>
      </w:r>
    </w:p>
    <w:p w:rsidR="00A23AC0" w:rsidRDefault="00A23AC0" w:rsidP="00A23AC0">
      <w:pPr>
        <w:pStyle w:val="Akapitzlist"/>
        <w:tabs>
          <w:tab w:val="left" w:pos="567"/>
        </w:tabs>
        <w:ind w:left="567" w:hanging="567"/>
        <w:jc w:val="both"/>
        <w:rPr>
          <w:rFonts w:ascii="Bookman Old Style" w:hAnsi="Bookman Old Style"/>
        </w:rPr>
      </w:pPr>
      <w:r>
        <w:rPr>
          <w:rFonts w:ascii="Bookman Old Style" w:hAnsi="Bookman Old Style"/>
        </w:rPr>
        <w:t>4.    Spory wynikłe z treści umowy rozstrzygane będą przez sąd właściwy dla siedziby Zamawiającego.</w:t>
      </w:r>
    </w:p>
    <w:p w:rsidR="00A23AC0" w:rsidRDefault="00A23AC0" w:rsidP="00A23AC0">
      <w:pPr>
        <w:pStyle w:val="Akapitzlist"/>
        <w:tabs>
          <w:tab w:val="left" w:pos="567"/>
        </w:tabs>
        <w:ind w:left="567" w:hanging="567"/>
        <w:jc w:val="both"/>
        <w:rPr>
          <w:rFonts w:ascii="Bookman Old Style" w:hAnsi="Bookman Old Style"/>
        </w:rPr>
      </w:pPr>
    </w:p>
    <w:p w:rsidR="00A23AC0" w:rsidRDefault="00A23AC0" w:rsidP="00A23AC0">
      <w:pPr>
        <w:pStyle w:val="Akapitzlist"/>
        <w:tabs>
          <w:tab w:val="left" w:pos="567"/>
        </w:tabs>
        <w:ind w:left="567" w:hanging="567"/>
        <w:jc w:val="both"/>
        <w:rPr>
          <w:rFonts w:ascii="Bookman Old Style" w:hAnsi="Bookman Old Style"/>
        </w:rPr>
      </w:pPr>
    </w:p>
    <w:p w:rsidR="00A23AC0" w:rsidRDefault="00A23AC0" w:rsidP="00A23AC0">
      <w:pPr>
        <w:pStyle w:val="Akapitzlist"/>
        <w:tabs>
          <w:tab w:val="left" w:pos="567"/>
        </w:tabs>
        <w:ind w:left="567" w:hanging="567"/>
        <w:jc w:val="both"/>
        <w:rPr>
          <w:rFonts w:ascii="Bookman Old Style" w:hAnsi="Bookman Old Style"/>
        </w:rPr>
      </w:pPr>
    </w:p>
    <w:p w:rsidR="00A23AC0" w:rsidRDefault="00A23AC0" w:rsidP="00A23AC0">
      <w:pPr>
        <w:pStyle w:val="Akapitzlist"/>
        <w:tabs>
          <w:tab w:val="left" w:pos="567"/>
        </w:tabs>
        <w:ind w:left="567" w:hanging="567"/>
        <w:jc w:val="both"/>
        <w:rPr>
          <w:rFonts w:ascii="Bookman Old Style" w:hAnsi="Bookman Old Style"/>
        </w:rPr>
      </w:pPr>
    </w:p>
    <w:p w:rsidR="00A23AC0" w:rsidRDefault="00A23AC0" w:rsidP="00A23AC0">
      <w:pPr>
        <w:pStyle w:val="Akapitzlist"/>
        <w:tabs>
          <w:tab w:val="left" w:pos="567"/>
        </w:tabs>
        <w:ind w:left="567" w:hanging="567"/>
        <w:jc w:val="center"/>
        <w:rPr>
          <w:rFonts w:ascii="Bookman Old Style" w:hAnsi="Bookman Old Style"/>
        </w:rPr>
      </w:pPr>
      <w:r>
        <w:rPr>
          <w:rFonts w:ascii="Bookman Old Style" w:hAnsi="Bookman Old Style"/>
        </w:rPr>
        <w:t>§13</w:t>
      </w:r>
    </w:p>
    <w:p w:rsidR="00A23AC0" w:rsidRDefault="00A23AC0" w:rsidP="00A23AC0">
      <w:pPr>
        <w:pStyle w:val="Akapitzlist"/>
        <w:tabs>
          <w:tab w:val="left" w:pos="567"/>
        </w:tabs>
        <w:ind w:left="567" w:hanging="567"/>
        <w:jc w:val="both"/>
        <w:rPr>
          <w:rFonts w:ascii="Bookman Old Style" w:hAnsi="Bookman Old Style"/>
        </w:rPr>
      </w:pPr>
    </w:p>
    <w:p w:rsidR="00A23AC0" w:rsidRPr="004E4304" w:rsidRDefault="00A23AC0" w:rsidP="00A23AC0">
      <w:pPr>
        <w:pStyle w:val="Akapitzlist"/>
        <w:tabs>
          <w:tab w:val="left" w:pos="567"/>
        </w:tabs>
        <w:ind w:left="567"/>
        <w:jc w:val="both"/>
        <w:rPr>
          <w:rFonts w:ascii="Bookman Old Style" w:hAnsi="Bookman Old Style"/>
        </w:rPr>
      </w:pPr>
      <w:r>
        <w:rPr>
          <w:rFonts w:ascii="Bookman Old Style" w:hAnsi="Bookman Old Style"/>
        </w:rPr>
        <w:t>Z racji zawarcia niniejszej umowy strony oświadczają, że bez zgody drugiej, wyrażonej na piśmie, nie mogą dokonywać cesji praw z niej wynikających.</w:t>
      </w:r>
    </w:p>
    <w:p w:rsidR="006B67F6" w:rsidRDefault="006B67F6" w:rsidP="006B67F6">
      <w:pPr>
        <w:jc w:val="both"/>
        <w:rPr>
          <w:rFonts w:ascii="Bookman Old Style" w:hAnsi="Bookman Old Style"/>
        </w:rPr>
      </w:pPr>
    </w:p>
    <w:p w:rsidR="00A23AC0" w:rsidRDefault="00A23AC0" w:rsidP="00A23AC0">
      <w:pPr>
        <w:jc w:val="center"/>
        <w:rPr>
          <w:rFonts w:ascii="Bookman Old Style" w:hAnsi="Bookman Old Style"/>
        </w:rPr>
      </w:pPr>
      <w:r>
        <w:rPr>
          <w:rFonts w:ascii="Bookman Old Style" w:hAnsi="Bookman Old Style"/>
        </w:rPr>
        <w:t>§14</w:t>
      </w:r>
    </w:p>
    <w:p w:rsidR="00A23AC0" w:rsidRDefault="00A23AC0" w:rsidP="00A23AC0">
      <w:pPr>
        <w:ind w:left="567"/>
        <w:jc w:val="both"/>
        <w:rPr>
          <w:rFonts w:ascii="Bookman Old Style" w:hAnsi="Bookman Old Style"/>
        </w:rPr>
      </w:pPr>
      <w:r>
        <w:rPr>
          <w:rFonts w:ascii="Bookman Old Style" w:hAnsi="Bookman Old Style"/>
        </w:rPr>
        <w:t>Umowę sporządzono w dwóch jednobrzmiących egzemplarzach – po jednym dla każdej ze stron.</w:t>
      </w:r>
    </w:p>
    <w:p w:rsidR="006B67F6" w:rsidRDefault="006B67F6" w:rsidP="006B67F6">
      <w:pPr>
        <w:jc w:val="both"/>
        <w:rPr>
          <w:rFonts w:ascii="Bookman Old Style" w:hAnsi="Bookman Old Style"/>
        </w:rPr>
      </w:pPr>
    </w:p>
    <w:p w:rsidR="006B67F6" w:rsidRDefault="006B67F6" w:rsidP="006B67F6">
      <w:pPr>
        <w:jc w:val="both"/>
        <w:rPr>
          <w:rFonts w:ascii="Bookman Old Style" w:hAnsi="Bookman Old Style"/>
        </w:rPr>
      </w:pPr>
    </w:p>
    <w:p w:rsidR="00A23AC0" w:rsidRPr="00A23AC0" w:rsidRDefault="00A23AC0" w:rsidP="00A23AC0">
      <w:pPr>
        <w:jc w:val="center"/>
        <w:rPr>
          <w:rFonts w:ascii="Bookman Old Style" w:hAnsi="Bookman Old Style"/>
          <w:b/>
        </w:rPr>
      </w:pPr>
      <w:bookmarkStart w:id="0" w:name="_GoBack"/>
      <w:bookmarkEnd w:id="0"/>
      <w:r w:rsidRPr="00A23AC0">
        <w:rPr>
          <w:rFonts w:ascii="Bookman Old Style" w:hAnsi="Bookman Old Style"/>
          <w:b/>
        </w:rPr>
        <w:t>Zamawiający                                                   Wykonawca</w:t>
      </w:r>
    </w:p>
    <w:sectPr w:rsidR="00A23AC0" w:rsidRPr="00A23AC0" w:rsidSect="00C7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34"/>
    <w:multiLevelType w:val="hybridMultilevel"/>
    <w:tmpl w:val="37227578"/>
    <w:lvl w:ilvl="0" w:tplc="1C180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2A171D"/>
    <w:multiLevelType w:val="hybridMultilevel"/>
    <w:tmpl w:val="1714DBF0"/>
    <w:lvl w:ilvl="0" w:tplc="3A9E1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3B7C10"/>
    <w:multiLevelType w:val="hybridMultilevel"/>
    <w:tmpl w:val="66482E6A"/>
    <w:lvl w:ilvl="0" w:tplc="DEECBD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F60963"/>
    <w:multiLevelType w:val="hybridMultilevel"/>
    <w:tmpl w:val="A3A09C88"/>
    <w:lvl w:ilvl="0" w:tplc="B58C44EC">
      <w:start w:val="1"/>
      <w:numFmt w:val="lowerLetter"/>
      <w:lvlText w:val="%1."/>
      <w:lvlJc w:val="left"/>
      <w:pPr>
        <w:ind w:left="1004" w:hanging="360"/>
      </w:pPr>
      <w:rPr>
        <w:rFonts w:ascii="Bookman Old Style" w:eastAsiaTheme="minorHAnsi" w:hAnsi="Bookman Old Style" w:cstheme="minorBid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73D2147"/>
    <w:multiLevelType w:val="hybridMultilevel"/>
    <w:tmpl w:val="A04CFC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9E3CCE"/>
    <w:multiLevelType w:val="hybridMultilevel"/>
    <w:tmpl w:val="C008AB74"/>
    <w:lvl w:ilvl="0" w:tplc="F7145F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3B74E31"/>
    <w:multiLevelType w:val="hybridMultilevel"/>
    <w:tmpl w:val="CC3002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A763E82"/>
    <w:multiLevelType w:val="hybridMultilevel"/>
    <w:tmpl w:val="3250B6B4"/>
    <w:lvl w:ilvl="0" w:tplc="B9A69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DE206E"/>
    <w:multiLevelType w:val="hybridMultilevel"/>
    <w:tmpl w:val="9DA06BC6"/>
    <w:lvl w:ilvl="0" w:tplc="A34E8F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42993C6E"/>
    <w:multiLevelType w:val="hybridMultilevel"/>
    <w:tmpl w:val="F15AA64E"/>
    <w:lvl w:ilvl="0" w:tplc="7D2C80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5382F0B"/>
    <w:multiLevelType w:val="hybridMultilevel"/>
    <w:tmpl w:val="647A0A12"/>
    <w:lvl w:ilvl="0" w:tplc="48404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5A831C36"/>
    <w:multiLevelType w:val="hybridMultilevel"/>
    <w:tmpl w:val="4CCEDB4C"/>
    <w:lvl w:ilvl="0" w:tplc="3C5040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5641F8"/>
    <w:multiLevelType w:val="hybridMultilevel"/>
    <w:tmpl w:val="E938A32E"/>
    <w:lvl w:ilvl="0" w:tplc="79DEA7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5E7D3591"/>
    <w:multiLevelType w:val="hybridMultilevel"/>
    <w:tmpl w:val="F2D0CD0C"/>
    <w:lvl w:ilvl="0" w:tplc="1A8AA6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E9D73A2"/>
    <w:multiLevelType w:val="hybridMultilevel"/>
    <w:tmpl w:val="57E8B0D8"/>
    <w:lvl w:ilvl="0" w:tplc="0E760B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72905517"/>
    <w:multiLevelType w:val="hybridMultilevel"/>
    <w:tmpl w:val="0CDA515E"/>
    <w:lvl w:ilvl="0" w:tplc="D8CCC254">
      <w:start w:val="1"/>
      <w:numFmt w:val="decimal"/>
      <w:lvlText w:val="%1."/>
      <w:lvlJc w:val="left"/>
      <w:pPr>
        <w:ind w:left="928" w:hanging="360"/>
      </w:pPr>
      <w:rPr>
        <w:rFonts w:ascii="Bookman Old Style" w:hAnsi="Bookman Old Style"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7E5FAB"/>
    <w:multiLevelType w:val="hybridMultilevel"/>
    <w:tmpl w:val="AE7443AA"/>
    <w:lvl w:ilvl="0" w:tplc="5E16E6B0">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795D94"/>
    <w:multiLevelType w:val="hybridMultilevel"/>
    <w:tmpl w:val="3DB81E04"/>
    <w:lvl w:ilvl="0" w:tplc="12A254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424DAF"/>
    <w:multiLevelType w:val="hybridMultilevel"/>
    <w:tmpl w:val="CDC8ED7C"/>
    <w:lvl w:ilvl="0" w:tplc="53869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EA357A"/>
    <w:multiLevelType w:val="hybridMultilevel"/>
    <w:tmpl w:val="E0DCF95E"/>
    <w:lvl w:ilvl="0" w:tplc="20C6BE86">
      <w:start w:val="1"/>
      <w:numFmt w:val="lowerLetter"/>
      <w:lvlText w:val="%1."/>
      <w:lvlJc w:val="left"/>
      <w:pPr>
        <w:ind w:left="1288" w:hanging="360"/>
      </w:pPr>
      <w:rPr>
        <w:rFonts w:ascii="Bookman Old Style" w:eastAsiaTheme="minorHAnsi" w:hAnsi="Bookman Old Style" w:cstheme="minorBidi"/>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15"/>
  </w:num>
  <w:num w:numId="2">
    <w:abstractNumId w:val="3"/>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6"/>
  </w:num>
  <w:num w:numId="9">
    <w:abstractNumId w:val="4"/>
  </w:num>
  <w:num w:numId="10">
    <w:abstractNumId w:val="18"/>
  </w:num>
  <w:num w:numId="11">
    <w:abstractNumId w:val="14"/>
  </w:num>
  <w:num w:numId="12">
    <w:abstractNumId w:val="10"/>
  </w:num>
  <w:num w:numId="13">
    <w:abstractNumId w:val="11"/>
  </w:num>
  <w:num w:numId="14">
    <w:abstractNumId w:val="0"/>
  </w:num>
  <w:num w:numId="15">
    <w:abstractNumId w:val="12"/>
  </w:num>
  <w:num w:numId="16">
    <w:abstractNumId w:val="8"/>
  </w:num>
  <w:num w:numId="17">
    <w:abstractNumId w:val="2"/>
  </w:num>
  <w:num w:numId="18">
    <w:abstractNumId w:val="1"/>
  </w:num>
  <w:num w:numId="19">
    <w:abstractNumId w:val="1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86B79"/>
    <w:rsid w:val="00001056"/>
    <w:rsid w:val="000031FC"/>
    <w:rsid w:val="000038CC"/>
    <w:rsid w:val="0000775D"/>
    <w:rsid w:val="00011642"/>
    <w:rsid w:val="00020A75"/>
    <w:rsid w:val="000258DF"/>
    <w:rsid w:val="00027E26"/>
    <w:rsid w:val="000316F2"/>
    <w:rsid w:val="000353F0"/>
    <w:rsid w:val="00036979"/>
    <w:rsid w:val="00040118"/>
    <w:rsid w:val="00042967"/>
    <w:rsid w:val="00045DEA"/>
    <w:rsid w:val="000557C4"/>
    <w:rsid w:val="000577B6"/>
    <w:rsid w:val="00065DA7"/>
    <w:rsid w:val="000730EE"/>
    <w:rsid w:val="000764BC"/>
    <w:rsid w:val="00076B19"/>
    <w:rsid w:val="0008594F"/>
    <w:rsid w:val="00086CA5"/>
    <w:rsid w:val="00087773"/>
    <w:rsid w:val="000917A5"/>
    <w:rsid w:val="00092F9A"/>
    <w:rsid w:val="00093092"/>
    <w:rsid w:val="00095CAC"/>
    <w:rsid w:val="00095FD5"/>
    <w:rsid w:val="00097E86"/>
    <w:rsid w:val="000A2DFF"/>
    <w:rsid w:val="000A6D5C"/>
    <w:rsid w:val="000B125D"/>
    <w:rsid w:val="000B247E"/>
    <w:rsid w:val="000B2F92"/>
    <w:rsid w:val="000B63BA"/>
    <w:rsid w:val="000B79E9"/>
    <w:rsid w:val="000C24F4"/>
    <w:rsid w:val="000C2808"/>
    <w:rsid w:val="000C36B9"/>
    <w:rsid w:val="000C3CEE"/>
    <w:rsid w:val="000C46B3"/>
    <w:rsid w:val="000D3888"/>
    <w:rsid w:val="000D50DC"/>
    <w:rsid w:val="000E28F3"/>
    <w:rsid w:val="000E5C08"/>
    <w:rsid w:val="000E6068"/>
    <w:rsid w:val="000E6371"/>
    <w:rsid w:val="000F11CA"/>
    <w:rsid w:val="000F1967"/>
    <w:rsid w:val="00111916"/>
    <w:rsid w:val="00114875"/>
    <w:rsid w:val="001158D5"/>
    <w:rsid w:val="0012502D"/>
    <w:rsid w:val="00131D6F"/>
    <w:rsid w:val="00132B34"/>
    <w:rsid w:val="0014082B"/>
    <w:rsid w:val="00141A66"/>
    <w:rsid w:val="00141EDA"/>
    <w:rsid w:val="00143744"/>
    <w:rsid w:val="00144FBE"/>
    <w:rsid w:val="0014747C"/>
    <w:rsid w:val="00150E68"/>
    <w:rsid w:val="001517E9"/>
    <w:rsid w:val="00162ED9"/>
    <w:rsid w:val="00170FB5"/>
    <w:rsid w:val="00171227"/>
    <w:rsid w:val="00172335"/>
    <w:rsid w:val="001731F2"/>
    <w:rsid w:val="001732C3"/>
    <w:rsid w:val="00175EE4"/>
    <w:rsid w:val="0017680A"/>
    <w:rsid w:val="001828EB"/>
    <w:rsid w:val="00187708"/>
    <w:rsid w:val="00190519"/>
    <w:rsid w:val="00194235"/>
    <w:rsid w:val="001A1FAA"/>
    <w:rsid w:val="001B064B"/>
    <w:rsid w:val="001B0AF1"/>
    <w:rsid w:val="001B333D"/>
    <w:rsid w:val="001B5253"/>
    <w:rsid w:val="001B7527"/>
    <w:rsid w:val="001C13FC"/>
    <w:rsid w:val="001D0C7E"/>
    <w:rsid w:val="001D1493"/>
    <w:rsid w:val="001D3484"/>
    <w:rsid w:val="001E5A3B"/>
    <w:rsid w:val="001E6E02"/>
    <w:rsid w:val="001E6FAF"/>
    <w:rsid w:val="0021203C"/>
    <w:rsid w:val="00213395"/>
    <w:rsid w:val="00213EFE"/>
    <w:rsid w:val="00214456"/>
    <w:rsid w:val="002150BA"/>
    <w:rsid w:val="00216F6D"/>
    <w:rsid w:val="002172C3"/>
    <w:rsid w:val="0022246B"/>
    <w:rsid w:val="0022289F"/>
    <w:rsid w:val="00223285"/>
    <w:rsid w:val="0022370D"/>
    <w:rsid w:val="002254D9"/>
    <w:rsid w:val="002255D9"/>
    <w:rsid w:val="00227E36"/>
    <w:rsid w:val="00230EF3"/>
    <w:rsid w:val="00233008"/>
    <w:rsid w:val="00233749"/>
    <w:rsid w:val="00234AF4"/>
    <w:rsid w:val="00237ADC"/>
    <w:rsid w:val="00243E41"/>
    <w:rsid w:val="0024444D"/>
    <w:rsid w:val="00246FBD"/>
    <w:rsid w:val="00247DBA"/>
    <w:rsid w:val="0025102B"/>
    <w:rsid w:val="002545C6"/>
    <w:rsid w:val="00264043"/>
    <w:rsid w:val="0026436C"/>
    <w:rsid w:val="0027120B"/>
    <w:rsid w:val="00271DD5"/>
    <w:rsid w:val="0027494E"/>
    <w:rsid w:val="00276B81"/>
    <w:rsid w:val="00276CA6"/>
    <w:rsid w:val="00277AD1"/>
    <w:rsid w:val="002829B0"/>
    <w:rsid w:val="00282EF3"/>
    <w:rsid w:val="0028565F"/>
    <w:rsid w:val="002905E9"/>
    <w:rsid w:val="00292E63"/>
    <w:rsid w:val="00293780"/>
    <w:rsid w:val="002962D9"/>
    <w:rsid w:val="00296AEE"/>
    <w:rsid w:val="002A1BAC"/>
    <w:rsid w:val="002A1D9E"/>
    <w:rsid w:val="002A33F6"/>
    <w:rsid w:val="002A5807"/>
    <w:rsid w:val="002B052A"/>
    <w:rsid w:val="002B386B"/>
    <w:rsid w:val="002C3A20"/>
    <w:rsid w:val="002D0E3B"/>
    <w:rsid w:val="002D230C"/>
    <w:rsid w:val="002D4352"/>
    <w:rsid w:val="002D676A"/>
    <w:rsid w:val="002D6916"/>
    <w:rsid w:val="002D794D"/>
    <w:rsid w:val="002D7CDF"/>
    <w:rsid w:val="002E50F8"/>
    <w:rsid w:val="002F2B35"/>
    <w:rsid w:val="002F4D83"/>
    <w:rsid w:val="002F4E9F"/>
    <w:rsid w:val="003014BC"/>
    <w:rsid w:val="0030224C"/>
    <w:rsid w:val="00304C09"/>
    <w:rsid w:val="003135D1"/>
    <w:rsid w:val="00323B41"/>
    <w:rsid w:val="0032508A"/>
    <w:rsid w:val="00331A71"/>
    <w:rsid w:val="003352A2"/>
    <w:rsid w:val="003453B4"/>
    <w:rsid w:val="003456F7"/>
    <w:rsid w:val="00345C39"/>
    <w:rsid w:val="00346919"/>
    <w:rsid w:val="00365C33"/>
    <w:rsid w:val="00371E5B"/>
    <w:rsid w:val="00372365"/>
    <w:rsid w:val="003723C7"/>
    <w:rsid w:val="00372C4E"/>
    <w:rsid w:val="00372FEE"/>
    <w:rsid w:val="003753BD"/>
    <w:rsid w:val="0038113A"/>
    <w:rsid w:val="00381E39"/>
    <w:rsid w:val="00386DE9"/>
    <w:rsid w:val="00394873"/>
    <w:rsid w:val="003A255C"/>
    <w:rsid w:val="003A3BDC"/>
    <w:rsid w:val="003A40C6"/>
    <w:rsid w:val="003A4282"/>
    <w:rsid w:val="003B00E0"/>
    <w:rsid w:val="003B0C16"/>
    <w:rsid w:val="003B427E"/>
    <w:rsid w:val="003B7C94"/>
    <w:rsid w:val="003B7FF8"/>
    <w:rsid w:val="003C49C2"/>
    <w:rsid w:val="003C7654"/>
    <w:rsid w:val="003D2547"/>
    <w:rsid w:val="003D7A8D"/>
    <w:rsid w:val="003E22C1"/>
    <w:rsid w:val="003E5A66"/>
    <w:rsid w:val="003F01BD"/>
    <w:rsid w:val="003F4561"/>
    <w:rsid w:val="003F4CFD"/>
    <w:rsid w:val="003F5E71"/>
    <w:rsid w:val="00400EEF"/>
    <w:rsid w:val="004106A1"/>
    <w:rsid w:val="004139FD"/>
    <w:rsid w:val="00413EE0"/>
    <w:rsid w:val="00425614"/>
    <w:rsid w:val="00435522"/>
    <w:rsid w:val="004374B9"/>
    <w:rsid w:val="004376B1"/>
    <w:rsid w:val="004378D2"/>
    <w:rsid w:val="00437C84"/>
    <w:rsid w:val="004415C6"/>
    <w:rsid w:val="00442091"/>
    <w:rsid w:val="004523F8"/>
    <w:rsid w:val="00454DC7"/>
    <w:rsid w:val="0045558B"/>
    <w:rsid w:val="0046001C"/>
    <w:rsid w:val="00461219"/>
    <w:rsid w:val="004630DE"/>
    <w:rsid w:val="00463308"/>
    <w:rsid w:val="00470EB1"/>
    <w:rsid w:val="00471608"/>
    <w:rsid w:val="0047252E"/>
    <w:rsid w:val="00473421"/>
    <w:rsid w:val="0047700B"/>
    <w:rsid w:val="004814D8"/>
    <w:rsid w:val="00483426"/>
    <w:rsid w:val="004878B4"/>
    <w:rsid w:val="00490424"/>
    <w:rsid w:val="00497EC7"/>
    <w:rsid w:val="004A07FE"/>
    <w:rsid w:val="004A1BE7"/>
    <w:rsid w:val="004A32E0"/>
    <w:rsid w:val="004A5CE9"/>
    <w:rsid w:val="004A7123"/>
    <w:rsid w:val="004B07BB"/>
    <w:rsid w:val="004B0B63"/>
    <w:rsid w:val="004B23B7"/>
    <w:rsid w:val="004B51CB"/>
    <w:rsid w:val="004C5EED"/>
    <w:rsid w:val="004D6C8F"/>
    <w:rsid w:val="004E183F"/>
    <w:rsid w:val="004E27A4"/>
    <w:rsid w:val="004E4304"/>
    <w:rsid w:val="004E5A74"/>
    <w:rsid w:val="004E6050"/>
    <w:rsid w:val="004E6E2B"/>
    <w:rsid w:val="004E7492"/>
    <w:rsid w:val="004E7C47"/>
    <w:rsid w:val="004F21B0"/>
    <w:rsid w:val="004F3EF0"/>
    <w:rsid w:val="004F791E"/>
    <w:rsid w:val="005010E0"/>
    <w:rsid w:val="00503BE7"/>
    <w:rsid w:val="0050417D"/>
    <w:rsid w:val="0050428F"/>
    <w:rsid w:val="00515252"/>
    <w:rsid w:val="00515322"/>
    <w:rsid w:val="00527048"/>
    <w:rsid w:val="005279FC"/>
    <w:rsid w:val="00527C94"/>
    <w:rsid w:val="005332CC"/>
    <w:rsid w:val="00533474"/>
    <w:rsid w:val="005346F7"/>
    <w:rsid w:val="00543BE6"/>
    <w:rsid w:val="00544080"/>
    <w:rsid w:val="00550ACD"/>
    <w:rsid w:val="00554130"/>
    <w:rsid w:val="005542A6"/>
    <w:rsid w:val="00555887"/>
    <w:rsid w:val="00557D4D"/>
    <w:rsid w:val="00560503"/>
    <w:rsid w:val="005610D4"/>
    <w:rsid w:val="00561B44"/>
    <w:rsid w:val="0056244B"/>
    <w:rsid w:val="005650B4"/>
    <w:rsid w:val="00567BAD"/>
    <w:rsid w:val="0057089F"/>
    <w:rsid w:val="00570D80"/>
    <w:rsid w:val="00572EC3"/>
    <w:rsid w:val="005770D5"/>
    <w:rsid w:val="00577A57"/>
    <w:rsid w:val="00585CAA"/>
    <w:rsid w:val="00591FDD"/>
    <w:rsid w:val="005926B3"/>
    <w:rsid w:val="00593054"/>
    <w:rsid w:val="005A3627"/>
    <w:rsid w:val="005A40C8"/>
    <w:rsid w:val="005A6F3D"/>
    <w:rsid w:val="005A767C"/>
    <w:rsid w:val="005A7793"/>
    <w:rsid w:val="005B2F09"/>
    <w:rsid w:val="005C2789"/>
    <w:rsid w:val="005C7E6B"/>
    <w:rsid w:val="005D19C5"/>
    <w:rsid w:val="005D2344"/>
    <w:rsid w:val="005D3226"/>
    <w:rsid w:val="005D69C6"/>
    <w:rsid w:val="005D737A"/>
    <w:rsid w:val="005D75BB"/>
    <w:rsid w:val="005E139B"/>
    <w:rsid w:val="005E2937"/>
    <w:rsid w:val="005E2ED4"/>
    <w:rsid w:val="005E3296"/>
    <w:rsid w:val="005E3711"/>
    <w:rsid w:val="005E7138"/>
    <w:rsid w:val="005E7AAE"/>
    <w:rsid w:val="005F0285"/>
    <w:rsid w:val="005F19E0"/>
    <w:rsid w:val="005F3C56"/>
    <w:rsid w:val="005F55A7"/>
    <w:rsid w:val="005F5B4E"/>
    <w:rsid w:val="00600A39"/>
    <w:rsid w:val="00600A6B"/>
    <w:rsid w:val="00601BA8"/>
    <w:rsid w:val="006037A9"/>
    <w:rsid w:val="00612154"/>
    <w:rsid w:val="00617A04"/>
    <w:rsid w:val="00620117"/>
    <w:rsid w:val="00621001"/>
    <w:rsid w:val="00622FBC"/>
    <w:rsid w:val="00627DEE"/>
    <w:rsid w:val="0063079F"/>
    <w:rsid w:val="006322B1"/>
    <w:rsid w:val="0063317C"/>
    <w:rsid w:val="00633648"/>
    <w:rsid w:val="00633C09"/>
    <w:rsid w:val="00636035"/>
    <w:rsid w:val="00641F79"/>
    <w:rsid w:val="00642B07"/>
    <w:rsid w:val="00643968"/>
    <w:rsid w:val="00645A9E"/>
    <w:rsid w:val="006466DD"/>
    <w:rsid w:val="006561B0"/>
    <w:rsid w:val="00656B21"/>
    <w:rsid w:val="006650F9"/>
    <w:rsid w:val="006656E7"/>
    <w:rsid w:val="00671964"/>
    <w:rsid w:val="00673AC5"/>
    <w:rsid w:val="00674CA7"/>
    <w:rsid w:val="00675E79"/>
    <w:rsid w:val="00677E21"/>
    <w:rsid w:val="00680226"/>
    <w:rsid w:val="0068134C"/>
    <w:rsid w:val="00693D19"/>
    <w:rsid w:val="0069492D"/>
    <w:rsid w:val="006A09F4"/>
    <w:rsid w:val="006A1476"/>
    <w:rsid w:val="006A1A3F"/>
    <w:rsid w:val="006A38D5"/>
    <w:rsid w:val="006A4E4B"/>
    <w:rsid w:val="006A5CAF"/>
    <w:rsid w:val="006A79D7"/>
    <w:rsid w:val="006B2702"/>
    <w:rsid w:val="006B3F7F"/>
    <w:rsid w:val="006B5556"/>
    <w:rsid w:val="006B67F6"/>
    <w:rsid w:val="006C7065"/>
    <w:rsid w:val="006D32A1"/>
    <w:rsid w:val="006D33A5"/>
    <w:rsid w:val="006D5D50"/>
    <w:rsid w:val="006D6D94"/>
    <w:rsid w:val="006D7A8E"/>
    <w:rsid w:val="006D7FE2"/>
    <w:rsid w:val="006E2F2B"/>
    <w:rsid w:val="006E7787"/>
    <w:rsid w:val="006F360B"/>
    <w:rsid w:val="006F568B"/>
    <w:rsid w:val="007002C0"/>
    <w:rsid w:val="00700D8B"/>
    <w:rsid w:val="00704548"/>
    <w:rsid w:val="00704969"/>
    <w:rsid w:val="00711129"/>
    <w:rsid w:val="007112A9"/>
    <w:rsid w:val="00714208"/>
    <w:rsid w:val="00715569"/>
    <w:rsid w:val="00716078"/>
    <w:rsid w:val="00716D97"/>
    <w:rsid w:val="00721018"/>
    <w:rsid w:val="0073143C"/>
    <w:rsid w:val="0073555F"/>
    <w:rsid w:val="007366E6"/>
    <w:rsid w:val="007403DF"/>
    <w:rsid w:val="007457BD"/>
    <w:rsid w:val="00755505"/>
    <w:rsid w:val="00757262"/>
    <w:rsid w:val="0075776A"/>
    <w:rsid w:val="00762730"/>
    <w:rsid w:val="007707B3"/>
    <w:rsid w:val="00771C5B"/>
    <w:rsid w:val="0077467F"/>
    <w:rsid w:val="00780C16"/>
    <w:rsid w:val="00784AF9"/>
    <w:rsid w:val="00786696"/>
    <w:rsid w:val="00786B17"/>
    <w:rsid w:val="00787D0B"/>
    <w:rsid w:val="0079072F"/>
    <w:rsid w:val="00796D7A"/>
    <w:rsid w:val="007A418A"/>
    <w:rsid w:val="007A7439"/>
    <w:rsid w:val="007B0D4F"/>
    <w:rsid w:val="007B6C9F"/>
    <w:rsid w:val="007B6E4A"/>
    <w:rsid w:val="007B776B"/>
    <w:rsid w:val="007C108F"/>
    <w:rsid w:val="007C20DE"/>
    <w:rsid w:val="007C70B7"/>
    <w:rsid w:val="007D45EF"/>
    <w:rsid w:val="007E0434"/>
    <w:rsid w:val="007E33CC"/>
    <w:rsid w:val="007F1AA6"/>
    <w:rsid w:val="007F3025"/>
    <w:rsid w:val="007F5B10"/>
    <w:rsid w:val="007F6AE9"/>
    <w:rsid w:val="00803C8C"/>
    <w:rsid w:val="00810979"/>
    <w:rsid w:val="00810AEC"/>
    <w:rsid w:val="00810C5C"/>
    <w:rsid w:val="00811ABF"/>
    <w:rsid w:val="0081302C"/>
    <w:rsid w:val="00816E14"/>
    <w:rsid w:val="00821166"/>
    <w:rsid w:val="00825899"/>
    <w:rsid w:val="00827021"/>
    <w:rsid w:val="00831B21"/>
    <w:rsid w:val="00835D2C"/>
    <w:rsid w:val="00840847"/>
    <w:rsid w:val="008419A6"/>
    <w:rsid w:val="00842BD1"/>
    <w:rsid w:val="00846FB7"/>
    <w:rsid w:val="008521B8"/>
    <w:rsid w:val="00857464"/>
    <w:rsid w:val="0085786A"/>
    <w:rsid w:val="008605BA"/>
    <w:rsid w:val="00871D32"/>
    <w:rsid w:val="008727C3"/>
    <w:rsid w:val="00873ADF"/>
    <w:rsid w:val="00875B83"/>
    <w:rsid w:val="00883F83"/>
    <w:rsid w:val="00891410"/>
    <w:rsid w:val="00896294"/>
    <w:rsid w:val="008A01B2"/>
    <w:rsid w:val="008A0BA1"/>
    <w:rsid w:val="008A3711"/>
    <w:rsid w:val="008A3AD9"/>
    <w:rsid w:val="008B0A9E"/>
    <w:rsid w:val="008B2A0B"/>
    <w:rsid w:val="008B2A10"/>
    <w:rsid w:val="008B54B1"/>
    <w:rsid w:val="008B5CC6"/>
    <w:rsid w:val="008B71FF"/>
    <w:rsid w:val="008C2E7F"/>
    <w:rsid w:val="008C61BF"/>
    <w:rsid w:val="008C6A43"/>
    <w:rsid w:val="008C6ACA"/>
    <w:rsid w:val="008D0D0D"/>
    <w:rsid w:val="008D641A"/>
    <w:rsid w:val="008D72A7"/>
    <w:rsid w:val="008E04B9"/>
    <w:rsid w:val="008E4A1F"/>
    <w:rsid w:val="008E6943"/>
    <w:rsid w:val="00900D1E"/>
    <w:rsid w:val="009179C9"/>
    <w:rsid w:val="00920A80"/>
    <w:rsid w:val="00926770"/>
    <w:rsid w:val="00930F68"/>
    <w:rsid w:val="00933263"/>
    <w:rsid w:val="0095073A"/>
    <w:rsid w:val="009536B9"/>
    <w:rsid w:val="00953A1A"/>
    <w:rsid w:val="009650C3"/>
    <w:rsid w:val="00967575"/>
    <w:rsid w:val="009675E4"/>
    <w:rsid w:val="00972A61"/>
    <w:rsid w:val="009738CF"/>
    <w:rsid w:val="0097564A"/>
    <w:rsid w:val="00976CEB"/>
    <w:rsid w:val="00977644"/>
    <w:rsid w:val="0098574F"/>
    <w:rsid w:val="00990885"/>
    <w:rsid w:val="00994782"/>
    <w:rsid w:val="009967F2"/>
    <w:rsid w:val="009A325D"/>
    <w:rsid w:val="009A48BD"/>
    <w:rsid w:val="009B0612"/>
    <w:rsid w:val="009B0732"/>
    <w:rsid w:val="009B1DFF"/>
    <w:rsid w:val="009B3C63"/>
    <w:rsid w:val="009B4F18"/>
    <w:rsid w:val="009B5340"/>
    <w:rsid w:val="009B5FD4"/>
    <w:rsid w:val="009B6CD7"/>
    <w:rsid w:val="009C56EF"/>
    <w:rsid w:val="009C794B"/>
    <w:rsid w:val="009D4976"/>
    <w:rsid w:val="009D705F"/>
    <w:rsid w:val="009D7717"/>
    <w:rsid w:val="009E118B"/>
    <w:rsid w:val="009E15B4"/>
    <w:rsid w:val="009E779D"/>
    <w:rsid w:val="009F2D52"/>
    <w:rsid w:val="009F4D28"/>
    <w:rsid w:val="009F6111"/>
    <w:rsid w:val="009F6B8A"/>
    <w:rsid w:val="00A040A8"/>
    <w:rsid w:val="00A1123A"/>
    <w:rsid w:val="00A17554"/>
    <w:rsid w:val="00A21031"/>
    <w:rsid w:val="00A23AC0"/>
    <w:rsid w:val="00A23C71"/>
    <w:rsid w:val="00A25F29"/>
    <w:rsid w:val="00A261CA"/>
    <w:rsid w:val="00A27343"/>
    <w:rsid w:val="00A30001"/>
    <w:rsid w:val="00A33BFD"/>
    <w:rsid w:val="00A33CD9"/>
    <w:rsid w:val="00A3549B"/>
    <w:rsid w:val="00A36B58"/>
    <w:rsid w:val="00A41BFC"/>
    <w:rsid w:val="00A42757"/>
    <w:rsid w:val="00A459FF"/>
    <w:rsid w:val="00A50AF6"/>
    <w:rsid w:val="00A56F6D"/>
    <w:rsid w:val="00A64757"/>
    <w:rsid w:val="00A6575A"/>
    <w:rsid w:val="00A66A26"/>
    <w:rsid w:val="00A732E6"/>
    <w:rsid w:val="00A77F32"/>
    <w:rsid w:val="00A800C5"/>
    <w:rsid w:val="00A830B2"/>
    <w:rsid w:val="00A87D1A"/>
    <w:rsid w:val="00A91002"/>
    <w:rsid w:val="00A94953"/>
    <w:rsid w:val="00A97A18"/>
    <w:rsid w:val="00AA5AC6"/>
    <w:rsid w:val="00AC07A1"/>
    <w:rsid w:val="00AC1277"/>
    <w:rsid w:val="00AC392D"/>
    <w:rsid w:val="00AC5941"/>
    <w:rsid w:val="00AD491B"/>
    <w:rsid w:val="00AE439F"/>
    <w:rsid w:val="00AE7C94"/>
    <w:rsid w:val="00AF0362"/>
    <w:rsid w:val="00AF0C41"/>
    <w:rsid w:val="00AF6744"/>
    <w:rsid w:val="00B00E65"/>
    <w:rsid w:val="00B00FD8"/>
    <w:rsid w:val="00B013FC"/>
    <w:rsid w:val="00B01BDE"/>
    <w:rsid w:val="00B030EE"/>
    <w:rsid w:val="00B110BB"/>
    <w:rsid w:val="00B1195F"/>
    <w:rsid w:val="00B1327E"/>
    <w:rsid w:val="00B1396A"/>
    <w:rsid w:val="00B13A11"/>
    <w:rsid w:val="00B151C2"/>
    <w:rsid w:val="00B15454"/>
    <w:rsid w:val="00B167FE"/>
    <w:rsid w:val="00B16B60"/>
    <w:rsid w:val="00B21AA1"/>
    <w:rsid w:val="00B24804"/>
    <w:rsid w:val="00B34392"/>
    <w:rsid w:val="00B36781"/>
    <w:rsid w:val="00B36A23"/>
    <w:rsid w:val="00B36D5D"/>
    <w:rsid w:val="00B4001C"/>
    <w:rsid w:val="00B42858"/>
    <w:rsid w:val="00B46B5F"/>
    <w:rsid w:val="00B503ED"/>
    <w:rsid w:val="00B56910"/>
    <w:rsid w:val="00B57769"/>
    <w:rsid w:val="00B61CD6"/>
    <w:rsid w:val="00B6347F"/>
    <w:rsid w:val="00B63EB7"/>
    <w:rsid w:val="00B6506E"/>
    <w:rsid w:val="00B71595"/>
    <w:rsid w:val="00B71998"/>
    <w:rsid w:val="00B80CC5"/>
    <w:rsid w:val="00B86B79"/>
    <w:rsid w:val="00B9039A"/>
    <w:rsid w:val="00B9330A"/>
    <w:rsid w:val="00B93D2A"/>
    <w:rsid w:val="00BA1167"/>
    <w:rsid w:val="00BA37F9"/>
    <w:rsid w:val="00BA3D8B"/>
    <w:rsid w:val="00BA6112"/>
    <w:rsid w:val="00BB027F"/>
    <w:rsid w:val="00BB2256"/>
    <w:rsid w:val="00BB359E"/>
    <w:rsid w:val="00BC199B"/>
    <w:rsid w:val="00BC2C6C"/>
    <w:rsid w:val="00BC39EA"/>
    <w:rsid w:val="00BC3C20"/>
    <w:rsid w:val="00BC743C"/>
    <w:rsid w:val="00BD1A69"/>
    <w:rsid w:val="00BE2E11"/>
    <w:rsid w:val="00BE32CD"/>
    <w:rsid w:val="00BF6C8B"/>
    <w:rsid w:val="00BF7220"/>
    <w:rsid w:val="00C12742"/>
    <w:rsid w:val="00C133D7"/>
    <w:rsid w:val="00C1430D"/>
    <w:rsid w:val="00C21A9B"/>
    <w:rsid w:val="00C23C0C"/>
    <w:rsid w:val="00C32A76"/>
    <w:rsid w:val="00C34DB0"/>
    <w:rsid w:val="00C3605B"/>
    <w:rsid w:val="00C36A08"/>
    <w:rsid w:val="00C42B03"/>
    <w:rsid w:val="00C45095"/>
    <w:rsid w:val="00C46256"/>
    <w:rsid w:val="00C50386"/>
    <w:rsid w:val="00C52891"/>
    <w:rsid w:val="00C5707B"/>
    <w:rsid w:val="00C632DD"/>
    <w:rsid w:val="00C63597"/>
    <w:rsid w:val="00C66678"/>
    <w:rsid w:val="00C717AA"/>
    <w:rsid w:val="00C73411"/>
    <w:rsid w:val="00C73B30"/>
    <w:rsid w:val="00C820D6"/>
    <w:rsid w:val="00C8416F"/>
    <w:rsid w:val="00C907BC"/>
    <w:rsid w:val="00C9213F"/>
    <w:rsid w:val="00C94F0C"/>
    <w:rsid w:val="00C95A75"/>
    <w:rsid w:val="00C965C5"/>
    <w:rsid w:val="00CA093B"/>
    <w:rsid w:val="00CA19BE"/>
    <w:rsid w:val="00CA6653"/>
    <w:rsid w:val="00CB0C57"/>
    <w:rsid w:val="00CB1931"/>
    <w:rsid w:val="00CB4972"/>
    <w:rsid w:val="00CE1D0A"/>
    <w:rsid w:val="00CE1E32"/>
    <w:rsid w:val="00CE3A95"/>
    <w:rsid w:val="00CE47DC"/>
    <w:rsid w:val="00CE4C14"/>
    <w:rsid w:val="00CE51AB"/>
    <w:rsid w:val="00CE51C5"/>
    <w:rsid w:val="00CE6912"/>
    <w:rsid w:val="00CE7067"/>
    <w:rsid w:val="00CE717B"/>
    <w:rsid w:val="00CF4D82"/>
    <w:rsid w:val="00CF7D4C"/>
    <w:rsid w:val="00D02751"/>
    <w:rsid w:val="00D0293B"/>
    <w:rsid w:val="00D035B2"/>
    <w:rsid w:val="00D06887"/>
    <w:rsid w:val="00D100D9"/>
    <w:rsid w:val="00D10600"/>
    <w:rsid w:val="00D1076E"/>
    <w:rsid w:val="00D12810"/>
    <w:rsid w:val="00D14370"/>
    <w:rsid w:val="00D2284B"/>
    <w:rsid w:val="00D30E9A"/>
    <w:rsid w:val="00D31234"/>
    <w:rsid w:val="00D317EB"/>
    <w:rsid w:val="00D33CDC"/>
    <w:rsid w:val="00D33DC7"/>
    <w:rsid w:val="00D348E2"/>
    <w:rsid w:val="00D44975"/>
    <w:rsid w:val="00D4523D"/>
    <w:rsid w:val="00D466A9"/>
    <w:rsid w:val="00D51CF3"/>
    <w:rsid w:val="00D549EA"/>
    <w:rsid w:val="00D565AF"/>
    <w:rsid w:val="00D567B4"/>
    <w:rsid w:val="00D574CB"/>
    <w:rsid w:val="00D65625"/>
    <w:rsid w:val="00D678C0"/>
    <w:rsid w:val="00D67FE7"/>
    <w:rsid w:val="00D723D7"/>
    <w:rsid w:val="00D72F57"/>
    <w:rsid w:val="00D80D4A"/>
    <w:rsid w:val="00D85326"/>
    <w:rsid w:val="00D97168"/>
    <w:rsid w:val="00DA0CF7"/>
    <w:rsid w:val="00DA3A4C"/>
    <w:rsid w:val="00DA3D69"/>
    <w:rsid w:val="00DA3E73"/>
    <w:rsid w:val="00DA45AD"/>
    <w:rsid w:val="00DE06D4"/>
    <w:rsid w:val="00DE1E83"/>
    <w:rsid w:val="00DE584E"/>
    <w:rsid w:val="00DF1D9F"/>
    <w:rsid w:val="00DF46BF"/>
    <w:rsid w:val="00E0128B"/>
    <w:rsid w:val="00E01CCD"/>
    <w:rsid w:val="00E031A8"/>
    <w:rsid w:val="00E05CAC"/>
    <w:rsid w:val="00E064FE"/>
    <w:rsid w:val="00E10564"/>
    <w:rsid w:val="00E10CAD"/>
    <w:rsid w:val="00E11C88"/>
    <w:rsid w:val="00E12D38"/>
    <w:rsid w:val="00E13F16"/>
    <w:rsid w:val="00E15FB2"/>
    <w:rsid w:val="00E17571"/>
    <w:rsid w:val="00E23A2F"/>
    <w:rsid w:val="00E245E8"/>
    <w:rsid w:val="00E246B1"/>
    <w:rsid w:val="00E26EDC"/>
    <w:rsid w:val="00E27A25"/>
    <w:rsid w:val="00E3396A"/>
    <w:rsid w:val="00E362D6"/>
    <w:rsid w:val="00E37260"/>
    <w:rsid w:val="00E400CB"/>
    <w:rsid w:val="00E4126C"/>
    <w:rsid w:val="00E43343"/>
    <w:rsid w:val="00E45148"/>
    <w:rsid w:val="00E45217"/>
    <w:rsid w:val="00E45302"/>
    <w:rsid w:val="00E45473"/>
    <w:rsid w:val="00E508A0"/>
    <w:rsid w:val="00E538C4"/>
    <w:rsid w:val="00E6175B"/>
    <w:rsid w:val="00E70500"/>
    <w:rsid w:val="00E7250A"/>
    <w:rsid w:val="00E745D4"/>
    <w:rsid w:val="00E77780"/>
    <w:rsid w:val="00E82D37"/>
    <w:rsid w:val="00E83986"/>
    <w:rsid w:val="00E84AB2"/>
    <w:rsid w:val="00E86D38"/>
    <w:rsid w:val="00E8706C"/>
    <w:rsid w:val="00E94C2A"/>
    <w:rsid w:val="00E94D76"/>
    <w:rsid w:val="00EA17B6"/>
    <w:rsid w:val="00EA545E"/>
    <w:rsid w:val="00EB0523"/>
    <w:rsid w:val="00EB13D6"/>
    <w:rsid w:val="00EB6664"/>
    <w:rsid w:val="00ED36E4"/>
    <w:rsid w:val="00ED4B37"/>
    <w:rsid w:val="00ED6884"/>
    <w:rsid w:val="00EE0ADC"/>
    <w:rsid w:val="00EE0F48"/>
    <w:rsid w:val="00EE1286"/>
    <w:rsid w:val="00EE4AD5"/>
    <w:rsid w:val="00EE6122"/>
    <w:rsid w:val="00EE6EAF"/>
    <w:rsid w:val="00EF6AA3"/>
    <w:rsid w:val="00F01FDB"/>
    <w:rsid w:val="00F02E23"/>
    <w:rsid w:val="00F05D96"/>
    <w:rsid w:val="00F060CD"/>
    <w:rsid w:val="00F06E1B"/>
    <w:rsid w:val="00F1015E"/>
    <w:rsid w:val="00F1519F"/>
    <w:rsid w:val="00F17AC9"/>
    <w:rsid w:val="00F17CF4"/>
    <w:rsid w:val="00F2193C"/>
    <w:rsid w:val="00F21E34"/>
    <w:rsid w:val="00F22952"/>
    <w:rsid w:val="00F22E62"/>
    <w:rsid w:val="00F2403C"/>
    <w:rsid w:val="00F25189"/>
    <w:rsid w:val="00F27EF3"/>
    <w:rsid w:val="00F3395E"/>
    <w:rsid w:val="00F33C78"/>
    <w:rsid w:val="00F35FAA"/>
    <w:rsid w:val="00F37376"/>
    <w:rsid w:val="00F41E6D"/>
    <w:rsid w:val="00F42066"/>
    <w:rsid w:val="00F46623"/>
    <w:rsid w:val="00F51D6E"/>
    <w:rsid w:val="00F51DB8"/>
    <w:rsid w:val="00F52BBE"/>
    <w:rsid w:val="00F54D94"/>
    <w:rsid w:val="00F572EC"/>
    <w:rsid w:val="00F60332"/>
    <w:rsid w:val="00F61C65"/>
    <w:rsid w:val="00F649C4"/>
    <w:rsid w:val="00F658F1"/>
    <w:rsid w:val="00F74ED0"/>
    <w:rsid w:val="00F74F5A"/>
    <w:rsid w:val="00F757D6"/>
    <w:rsid w:val="00F76F00"/>
    <w:rsid w:val="00F77717"/>
    <w:rsid w:val="00F8350E"/>
    <w:rsid w:val="00F84849"/>
    <w:rsid w:val="00F85509"/>
    <w:rsid w:val="00F87F68"/>
    <w:rsid w:val="00FA0EC5"/>
    <w:rsid w:val="00FA115E"/>
    <w:rsid w:val="00FA1A3C"/>
    <w:rsid w:val="00FA3CF8"/>
    <w:rsid w:val="00FA5521"/>
    <w:rsid w:val="00FA5737"/>
    <w:rsid w:val="00FA767E"/>
    <w:rsid w:val="00FB4BF4"/>
    <w:rsid w:val="00FB4ECF"/>
    <w:rsid w:val="00FC058A"/>
    <w:rsid w:val="00FC1AFC"/>
    <w:rsid w:val="00FC79A1"/>
    <w:rsid w:val="00FD0B94"/>
    <w:rsid w:val="00FD1F8A"/>
    <w:rsid w:val="00FD52F7"/>
    <w:rsid w:val="00FE0CA7"/>
    <w:rsid w:val="00FE2115"/>
    <w:rsid w:val="00FE51A3"/>
    <w:rsid w:val="00FE51F7"/>
    <w:rsid w:val="00FE57AE"/>
    <w:rsid w:val="00FE5DC6"/>
    <w:rsid w:val="00FE6990"/>
    <w:rsid w:val="00FE6FAA"/>
    <w:rsid w:val="00FF31F4"/>
    <w:rsid w:val="00FF5914"/>
    <w:rsid w:val="00FF7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7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1D9E"/>
    <w:pPr>
      <w:ind w:left="720"/>
      <w:contextualSpacing/>
    </w:pPr>
  </w:style>
  <w:style w:type="character" w:styleId="Hipercze">
    <w:name w:val="Hyperlink"/>
    <w:basedOn w:val="Domylnaczcionkaakapitu"/>
    <w:uiPriority w:val="99"/>
    <w:unhideWhenUsed/>
    <w:rsid w:val="005F3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czta-pols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3240</Words>
  <Characters>19440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8</cp:revision>
  <cp:lastPrinted>2017-10-11T07:53:00Z</cp:lastPrinted>
  <dcterms:created xsi:type="dcterms:W3CDTF">2017-05-01T22:24:00Z</dcterms:created>
  <dcterms:modified xsi:type="dcterms:W3CDTF">2018-12-21T22:15:00Z</dcterms:modified>
</cp:coreProperties>
</file>